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D98" w:rsidRPr="001D7F2D" w:rsidRDefault="00795D98" w:rsidP="004C5DE9">
      <w:pPr>
        <w:widowControl w:val="0"/>
        <w:tabs>
          <w:tab w:val="left" w:pos="4044"/>
        </w:tabs>
        <w:autoSpaceDE w:val="0"/>
        <w:autoSpaceDN w:val="0"/>
        <w:adjustRightInd w:val="0"/>
        <w:jc w:val="center"/>
        <w:rPr>
          <w:b/>
        </w:rPr>
      </w:pPr>
      <w:r w:rsidRPr="001D7F2D">
        <w:rPr>
          <w:b/>
        </w:rPr>
        <w:t xml:space="preserve">TERM SHEET </w:t>
      </w:r>
    </w:p>
    <w:p w:rsidR="00795D98" w:rsidRPr="001D7F2D" w:rsidRDefault="00795D98" w:rsidP="004C5DE9">
      <w:pPr>
        <w:widowControl w:val="0"/>
        <w:tabs>
          <w:tab w:val="left" w:pos="4044"/>
        </w:tabs>
        <w:autoSpaceDE w:val="0"/>
        <w:autoSpaceDN w:val="0"/>
        <w:adjustRightInd w:val="0"/>
        <w:jc w:val="center"/>
        <w:rPr>
          <w:b/>
        </w:rPr>
      </w:pPr>
      <w:r w:rsidRPr="001D7F2D">
        <w:rPr>
          <w:b/>
        </w:rPr>
        <w:t xml:space="preserve">FOR </w:t>
      </w:r>
    </w:p>
    <w:p w:rsidR="008F3CAF" w:rsidRPr="001D7F2D" w:rsidRDefault="00795D98" w:rsidP="004C5DE9">
      <w:pPr>
        <w:widowControl w:val="0"/>
        <w:tabs>
          <w:tab w:val="left" w:pos="4044"/>
        </w:tabs>
        <w:autoSpaceDE w:val="0"/>
        <w:autoSpaceDN w:val="0"/>
        <w:adjustRightInd w:val="0"/>
        <w:jc w:val="center"/>
        <w:rPr>
          <w:b/>
        </w:rPr>
      </w:pPr>
      <w:r w:rsidRPr="001D7F2D">
        <w:rPr>
          <w:b/>
        </w:rPr>
        <w:t xml:space="preserve">PROPOSED </w:t>
      </w:r>
      <w:r w:rsidR="0020104B" w:rsidRPr="001D7F2D">
        <w:rPr>
          <w:b/>
        </w:rPr>
        <w:t xml:space="preserve">ENERGY STORAGE </w:t>
      </w:r>
      <w:r w:rsidRPr="001D7F2D">
        <w:rPr>
          <w:b/>
        </w:rPr>
        <w:t>AGREEMENT</w:t>
      </w:r>
    </w:p>
    <w:p w:rsidR="004C5DE9" w:rsidRPr="001D7F2D" w:rsidRDefault="004C5DE9" w:rsidP="004C5DE9">
      <w:pPr>
        <w:widowControl w:val="0"/>
        <w:tabs>
          <w:tab w:val="left" w:pos="4044"/>
        </w:tabs>
        <w:autoSpaceDE w:val="0"/>
        <w:autoSpaceDN w:val="0"/>
        <w:adjustRightInd w:val="0"/>
        <w:jc w:val="center"/>
        <w:rPr>
          <w:b/>
        </w:rPr>
      </w:pPr>
    </w:p>
    <w:p w:rsidR="004C5DE9" w:rsidRPr="001D7F2D" w:rsidRDefault="004C5DE9" w:rsidP="004C5DE9">
      <w:pPr>
        <w:widowControl w:val="0"/>
        <w:tabs>
          <w:tab w:val="left" w:pos="4044"/>
        </w:tabs>
        <w:autoSpaceDE w:val="0"/>
        <w:autoSpaceDN w:val="0"/>
        <w:adjustRightInd w:val="0"/>
        <w:jc w:val="center"/>
        <w:rPr>
          <w:b/>
        </w:rPr>
      </w:pPr>
    </w:p>
    <w:p w:rsidR="00795D98" w:rsidRPr="001D7F2D" w:rsidRDefault="00795D98" w:rsidP="00795D98">
      <w:pPr>
        <w:widowControl w:val="0"/>
        <w:tabs>
          <w:tab w:val="left" w:pos="4044"/>
        </w:tabs>
        <w:autoSpaceDE w:val="0"/>
        <w:autoSpaceDN w:val="0"/>
        <w:adjustRightInd w:val="0"/>
        <w:rPr>
          <w:b/>
        </w:rPr>
      </w:pPr>
      <w:r w:rsidRPr="001D7F2D">
        <w:t>THIS TERM SHEET FOR PROPOSED ENERGY STORAGE AGREEMENT</w:t>
      </w:r>
      <w:r w:rsidRPr="001D7F2D">
        <w:rPr>
          <w:b/>
        </w:rPr>
        <w:t xml:space="preserve"> </w:t>
      </w:r>
      <w:r w:rsidRPr="001D7F2D">
        <w:t>(“</w:t>
      </w:r>
      <w:r w:rsidRPr="001D7F2D">
        <w:rPr>
          <w:b/>
        </w:rPr>
        <w:t>Term Sheet</w:t>
      </w:r>
      <w:r w:rsidRPr="001D7F2D">
        <w:t>”) sets forth the current mutual intention of Se</w:t>
      </w:r>
      <w:bookmarkStart w:id="0" w:name="_GoBack"/>
      <w:bookmarkEnd w:id="0"/>
      <w:r w:rsidRPr="001D7F2D">
        <w:t xml:space="preserve">ller and </w:t>
      </w:r>
      <w:r w:rsidR="002F3EFE">
        <w:t>Buyer</w:t>
      </w:r>
      <w:r w:rsidRPr="001D7F2D">
        <w:t xml:space="preserve"> (as defined below, each a “</w:t>
      </w:r>
      <w:r w:rsidRPr="001D7F2D">
        <w:rPr>
          <w:b/>
        </w:rPr>
        <w:t>Party</w:t>
      </w:r>
      <w:r w:rsidRPr="001D7F2D">
        <w:t>” and together, the “</w:t>
      </w:r>
      <w:r w:rsidRPr="001D7F2D">
        <w:rPr>
          <w:b/>
        </w:rPr>
        <w:t>Parties</w:t>
      </w:r>
      <w:r w:rsidRPr="001D7F2D">
        <w:t>”) with respect to the proposed transaction described below.</w:t>
      </w:r>
    </w:p>
    <w:p w:rsidR="00795D98" w:rsidRPr="001D7F2D" w:rsidRDefault="00795D98" w:rsidP="004C5DE9">
      <w:pPr>
        <w:widowControl w:val="0"/>
        <w:tabs>
          <w:tab w:val="left" w:pos="4044"/>
        </w:tabs>
        <w:autoSpaceDE w:val="0"/>
        <w:autoSpaceDN w:val="0"/>
        <w:adjustRightInd w:val="0"/>
        <w:jc w:val="center"/>
        <w:rPr>
          <w:b/>
        </w:rPr>
      </w:pPr>
    </w:p>
    <w:p w:rsidR="00795D98" w:rsidRPr="001D7F2D" w:rsidRDefault="00795D98" w:rsidP="004C5DE9">
      <w:pPr>
        <w:widowControl w:val="0"/>
        <w:tabs>
          <w:tab w:val="left" w:pos="4044"/>
        </w:tabs>
        <w:autoSpaceDE w:val="0"/>
        <w:autoSpaceDN w:val="0"/>
        <w:adjustRightInd w:val="0"/>
        <w:jc w:val="center"/>
        <w:rPr>
          <w:b/>
        </w:rPr>
      </w:pP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101"/>
        <w:gridCol w:w="2929"/>
      </w:tblGrid>
      <w:tr w:rsidR="004B136C" w:rsidRPr="001D7F2D" w:rsidTr="00D332E3">
        <w:trPr>
          <w:trHeight w:val="359"/>
        </w:trPr>
        <w:tc>
          <w:tcPr>
            <w:tcW w:w="9607" w:type="dxa"/>
            <w:gridSpan w:val="3"/>
            <w:shd w:val="clear" w:color="auto" w:fill="F2F2F2" w:themeFill="background1" w:themeFillShade="F2"/>
            <w:vAlign w:val="center"/>
          </w:tcPr>
          <w:p w:rsidR="004B136C" w:rsidRPr="001D7F2D" w:rsidRDefault="00795D98" w:rsidP="004B136C">
            <w:pPr>
              <w:tabs>
                <w:tab w:val="left" w:pos="5915"/>
              </w:tabs>
              <w:spacing w:before="120" w:after="120"/>
              <w:ind w:left="72" w:right="86"/>
              <w:jc w:val="center"/>
            </w:pPr>
            <w:r w:rsidRPr="001D7F2D">
              <w:rPr>
                <w:rFonts w:eastAsia="SimSun"/>
                <w:b/>
                <w:iCs/>
              </w:rPr>
              <w:t>Parties</w:t>
            </w:r>
          </w:p>
        </w:tc>
      </w:tr>
      <w:tr w:rsidR="00C774A6" w:rsidRPr="001D7F2D" w:rsidTr="008272D5">
        <w:trPr>
          <w:trHeight w:val="809"/>
        </w:trPr>
        <w:tc>
          <w:tcPr>
            <w:tcW w:w="3577" w:type="dxa"/>
            <w:vAlign w:val="center"/>
          </w:tcPr>
          <w:p w:rsidR="008F3CAF" w:rsidRPr="001D7F2D" w:rsidRDefault="00795D98" w:rsidP="00391A9D">
            <w:pPr>
              <w:spacing w:before="120" w:after="120"/>
              <w:rPr>
                <w:b/>
                <w:bCs/>
              </w:rPr>
            </w:pPr>
            <w:r w:rsidRPr="001D7F2D">
              <w:rPr>
                <w:rFonts w:eastAsia="SimSun"/>
                <w:b/>
                <w:iCs/>
              </w:rPr>
              <w:t>Seller</w:t>
            </w:r>
          </w:p>
        </w:tc>
        <w:tc>
          <w:tcPr>
            <w:tcW w:w="6030" w:type="dxa"/>
            <w:gridSpan w:val="2"/>
          </w:tcPr>
          <w:p w:rsidR="008F3CAF" w:rsidRPr="001D7F2D" w:rsidRDefault="00795D98" w:rsidP="002563B1">
            <w:pPr>
              <w:tabs>
                <w:tab w:val="left" w:pos="5915"/>
              </w:tabs>
              <w:spacing w:before="120" w:after="120"/>
              <w:ind w:left="72" w:right="86"/>
            </w:pPr>
            <w:r w:rsidRPr="001D7F2D">
              <w:t>[</w:t>
            </w:r>
            <w:r w:rsidRPr="001D7F2D">
              <w:rPr>
                <w:i/>
              </w:rPr>
              <w:t>Seller name</w:t>
            </w:r>
            <w:r w:rsidRPr="001D7F2D">
              <w:t xml:space="preserve">]  </w:t>
            </w:r>
          </w:p>
          <w:p w:rsidR="0020104B" w:rsidRPr="001D7F2D" w:rsidRDefault="0020104B" w:rsidP="002563B1">
            <w:pPr>
              <w:tabs>
                <w:tab w:val="left" w:pos="5915"/>
              </w:tabs>
              <w:spacing w:before="120" w:after="120"/>
              <w:ind w:left="72" w:right="86"/>
            </w:pPr>
          </w:p>
        </w:tc>
      </w:tr>
      <w:tr w:rsidR="00795D98" w:rsidRPr="001D7F2D" w:rsidTr="00795D98">
        <w:trPr>
          <w:trHeight w:val="845"/>
        </w:trPr>
        <w:tc>
          <w:tcPr>
            <w:tcW w:w="3577" w:type="dxa"/>
            <w:vAlign w:val="center"/>
          </w:tcPr>
          <w:p w:rsidR="00795D98" w:rsidRPr="001D7F2D" w:rsidRDefault="00795D98" w:rsidP="00391A9D">
            <w:pPr>
              <w:spacing w:before="120" w:after="120"/>
              <w:rPr>
                <w:rFonts w:eastAsia="SimSun"/>
                <w:b/>
                <w:iCs/>
              </w:rPr>
            </w:pPr>
            <w:r w:rsidRPr="001D7F2D">
              <w:rPr>
                <w:rFonts w:eastAsia="SimSun"/>
                <w:b/>
                <w:iCs/>
              </w:rPr>
              <w:t>Buyer</w:t>
            </w:r>
          </w:p>
        </w:tc>
        <w:tc>
          <w:tcPr>
            <w:tcW w:w="6030" w:type="dxa"/>
            <w:gridSpan w:val="2"/>
          </w:tcPr>
          <w:p w:rsidR="00795D98" w:rsidRPr="001D7F2D" w:rsidRDefault="00795D98" w:rsidP="002563B1">
            <w:pPr>
              <w:tabs>
                <w:tab w:val="left" w:pos="5915"/>
              </w:tabs>
              <w:spacing w:before="120" w:after="120"/>
              <w:ind w:left="72" w:right="86"/>
            </w:pPr>
            <w:r w:rsidRPr="001D7F2D">
              <w:t>Marin Clean Energy, a California joint powers authority</w:t>
            </w:r>
          </w:p>
        </w:tc>
      </w:tr>
      <w:tr w:rsidR="004B136C" w:rsidRPr="001D7F2D" w:rsidTr="00D332E3">
        <w:trPr>
          <w:trHeight w:val="170"/>
        </w:trPr>
        <w:tc>
          <w:tcPr>
            <w:tcW w:w="9607" w:type="dxa"/>
            <w:gridSpan w:val="3"/>
            <w:shd w:val="clear" w:color="auto" w:fill="F2F2F2" w:themeFill="background1" w:themeFillShade="F2"/>
            <w:vAlign w:val="center"/>
          </w:tcPr>
          <w:p w:rsidR="004B136C" w:rsidRPr="001D7F2D" w:rsidRDefault="004B136C" w:rsidP="004B136C">
            <w:pPr>
              <w:tabs>
                <w:tab w:val="left" w:pos="5915"/>
              </w:tabs>
              <w:spacing w:before="120" w:after="120"/>
              <w:ind w:left="72" w:right="86"/>
              <w:jc w:val="center"/>
              <w:rPr>
                <w:b/>
              </w:rPr>
            </w:pPr>
            <w:r w:rsidRPr="001D7F2D">
              <w:rPr>
                <w:b/>
              </w:rPr>
              <w:t>Facility</w:t>
            </w:r>
          </w:p>
        </w:tc>
      </w:tr>
      <w:tr w:rsidR="00C774A6" w:rsidRPr="001D7F2D" w:rsidTr="008272D5">
        <w:tc>
          <w:tcPr>
            <w:tcW w:w="3577" w:type="dxa"/>
            <w:vAlign w:val="center"/>
          </w:tcPr>
          <w:p w:rsidR="008F3CAF" w:rsidRPr="001D7F2D" w:rsidRDefault="0020104B" w:rsidP="00391A9D">
            <w:pPr>
              <w:spacing w:before="120" w:after="120"/>
              <w:rPr>
                <w:rFonts w:eastAsia="SimSun"/>
                <w:b/>
                <w:iCs/>
              </w:rPr>
            </w:pPr>
            <w:r w:rsidRPr="001D7F2D">
              <w:rPr>
                <w:rFonts w:eastAsia="SimSun"/>
                <w:b/>
                <w:iCs/>
              </w:rPr>
              <w:t>Description of Facility</w:t>
            </w:r>
          </w:p>
        </w:tc>
        <w:tc>
          <w:tcPr>
            <w:tcW w:w="6030" w:type="dxa"/>
            <w:gridSpan w:val="2"/>
            <w:tcBorders>
              <w:bottom w:val="single" w:sz="4" w:space="0" w:color="auto"/>
            </w:tcBorders>
            <w:vAlign w:val="center"/>
          </w:tcPr>
          <w:p w:rsidR="008F3CAF" w:rsidRPr="006F05D7" w:rsidRDefault="006F05D7" w:rsidP="006F05D7">
            <w:pPr>
              <w:tabs>
                <w:tab w:val="left" w:pos="5915"/>
              </w:tabs>
              <w:spacing w:before="120" w:after="120"/>
              <w:ind w:left="65" w:right="88"/>
            </w:pPr>
            <w:r>
              <w:t>[</w:t>
            </w:r>
            <w:r>
              <w:rPr>
                <w:i/>
              </w:rPr>
              <w:t>Technology, location, interconnection, charging source, existing resource or development status</w:t>
            </w:r>
            <w:r>
              <w:t>]</w:t>
            </w:r>
          </w:p>
        </w:tc>
      </w:tr>
      <w:tr w:rsidR="00D332E3" w:rsidRPr="001D7F2D" w:rsidTr="008272D5">
        <w:tc>
          <w:tcPr>
            <w:tcW w:w="3577" w:type="dxa"/>
            <w:vAlign w:val="center"/>
          </w:tcPr>
          <w:p w:rsidR="00D332E3" w:rsidRPr="001D7F2D" w:rsidRDefault="00D332E3" w:rsidP="00D332E3">
            <w:pPr>
              <w:spacing w:before="120" w:after="120"/>
              <w:rPr>
                <w:b/>
                <w:bCs/>
              </w:rPr>
            </w:pPr>
            <w:r w:rsidRPr="001D7F2D">
              <w:rPr>
                <w:b/>
                <w:bCs/>
              </w:rPr>
              <w:t>Storage Contract Capacity</w:t>
            </w:r>
          </w:p>
        </w:tc>
        <w:tc>
          <w:tcPr>
            <w:tcW w:w="6030" w:type="dxa"/>
            <w:gridSpan w:val="2"/>
            <w:vAlign w:val="center"/>
          </w:tcPr>
          <w:p w:rsidR="00D332E3" w:rsidRPr="001D7F2D" w:rsidRDefault="00D332E3" w:rsidP="00D332E3">
            <w:pPr>
              <w:spacing w:before="120" w:after="120"/>
              <w:ind w:left="76"/>
              <w:jc w:val="both"/>
            </w:pPr>
            <w:r w:rsidRPr="001D7F2D">
              <w:t>____ MW</w:t>
            </w:r>
          </w:p>
        </w:tc>
      </w:tr>
      <w:tr w:rsidR="00D332E3" w:rsidRPr="001D7F2D" w:rsidTr="008272D5">
        <w:tc>
          <w:tcPr>
            <w:tcW w:w="3577" w:type="dxa"/>
            <w:vAlign w:val="center"/>
          </w:tcPr>
          <w:p w:rsidR="00D332E3" w:rsidRPr="001D7F2D" w:rsidRDefault="00D332E3" w:rsidP="00D332E3">
            <w:pPr>
              <w:spacing w:before="120" w:after="120"/>
              <w:rPr>
                <w:rFonts w:eastAsia="SimSun"/>
                <w:b/>
                <w:iCs/>
              </w:rPr>
            </w:pPr>
            <w:r w:rsidRPr="001D7F2D">
              <w:rPr>
                <w:b/>
              </w:rPr>
              <w:t>Charge Maximum CMax Input That Can Be Sustained for [xx] Hours</w:t>
            </w:r>
          </w:p>
        </w:tc>
        <w:tc>
          <w:tcPr>
            <w:tcW w:w="6030" w:type="dxa"/>
            <w:gridSpan w:val="2"/>
            <w:vAlign w:val="center"/>
          </w:tcPr>
          <w:p w:rsidR="00D332E3" w:rsidRPr="001D7F2D" w:rsidRDefault="00D332E3" w:rsidP="00D332E3">
            <w:pPr>
              <w:spacing w:before="120" w:after="120"/>
              <w:ind w:left="76"/>
              <w:jc w:val="both"/>
              <w:rPr>
                <w:rFonts w:eastAsia="SimSun"/>
              </w:rPr>
            </w:pPr>
            <w:r w:rsidRPr="001D7F2D">
              <w:t>____ MW</w:t>
            </w:r>
          </w:p>
        </w:tc>
      </w:tr>
      <w:tr w:rsidR="00D332E3" w:rsidRPr="001D7F2D" w:rsidTr="008272D5">
        <w:tc>
          <w:tcPr>
            <w:tcW w:w="3577" w:type="dxa"/>
            <w:vAlign w:val="center"/>
          </w:tcPr>
          <w:p w:rsidR="00D332E3" w:rsidRPr="001D7F2D" w:rsidRDefault="00D332E3" w:rsidP="00D332E3">
            <w:pPr>
              <w:spacing w:before="120" w:after="120"/>
              <w:rPr>
                <w:rFonts w:eastAsia="SimSun"/>
                <w:b/>
                <w:iCs/>
              </w:rPr>
            </w:pPr>
            <w:r w:rsidRPr="001D7F2D">
              <w:rPr>
                <w:b/>
              </w:rPr>
              <w:t>Charge Minimum CMin Input That Can Be Sustained for [xx] Hours</w:t>
            </w:r>
          </w:p>
        </w:tc>
        <w:tc>
          <w:tcPr>
            <w:tcW w:w="6030" w:type="dxa"/>
            <w:gridSpan w:val="2"/>
            <w:vAlign w:val="center"/>
          </w:tcPr>
          <w:p w:rsidR="00D332E3" w:rsidRPr="001D7F2D" w:rsidRDefault="00D332E3" w:rsidP="00D332E3">
            <w:pPr>
              <w:pStyle w:val="Default"/>
              <w:tabs>
                <w:tab w:val="left" w:pos="5915"/>
              </w:tabs>
              <w:spacing w:before="120" w:after="120"/>
              <w:ind w:left="65" w:right="88"/>
              <w:jc w:val="both"/>
              <w:rPr>
                <w:rFonts w:ascii="Times New Roman" w:hAnsi="Times New Roman" w:cs="Times New Roman"/>
                <w:color w:val="auto"/>
              </w:rPr>
            </w:pPr>
            <w:r w:rsidRPr="001D7F2D">
              <w:rPr>
                <w:rFonts w:ascii="Times New Roman" w:hAnsi="Times New Roman" w:cs="Times New Roman"/>
                <w:color w:val="auto"/>
              </w:rPr>
              <w:t>____ MW</w:t>
            </w:r>
          </w:p>
        </w:tc>
      </w:tr>
      <w:tr w:rsidR="00D332E3" w:rsidRPr="001D7F2D" w:rsidTr="008272D5">
        <w:tc>
          <w:tcPr>
            <w:tcW w:w="3577" w:type="dxa"/>
            <w:vAlign w:val="center"/>
          </w:tcPr>
          <w:p w:rsidR="00D332E3" w:rsidRPr="001D7F2D" w:rsidRDefault="00D332E3" w:rsidP="00D332E3">
            <w:pPr>
              <w:spacing w:before="120" w:after="120"/>
              <w:rPr>
                <w:rFonts w:eastAsia="SimSun"/>
                <w:b/>
                <w:iCs/>
              </w:rPr>
            </w:pPr>
            <w:r w:rsidRPr="001D7F2D">
              <w:rPr>
                <w:b/>
              </w:rPr>
              <w:t>Discharge Maximum DMax Output That Can Be Sustained for Four 4 Hours</w:t>
            </w:r>
          </w:p>
        </w:tc>
        <w:tc>
          <w:tcPr>
            <w:tcW w:w="6030" w:type="dxa"/>
            <w:gridSpan w:val="2"/>
            <w:vAlign w:val="center"/>
          </w:tcPr>
          <w:p w:rsidR="00D332E3" w:rsidRPr="001D7F2D" w:rsidRDefault="00D332E3" w:rsidP="00D332E3">
            <w:pPr>
              <w:spacing w:before="120" w:after="120"/>
              <w:ind w:left="65" w:right="88"/>
              <w:jc w:val="both"/>
              <w:rPr>
                <w:rFonts w:eastAsia="SimSun"/>
              </w:rPr>
            </w:pPr>
            <w:r w:rsidRPr="001D7F2D">
              <w:t>____ MW</w:t>
            </w:r>
          </w:p>
        </w:tc>
      </w:tr>
      <w:tr w:rsidR="00D332E3" w:rsidRPr="001D7F2D" w:rsidTr="008272D5">
        <w:tc>
          <w:tcPr>
            <w:tcW w:w="3577" w:type="dxa"/>
            <w:vAlign w:val="center"/>
          </w:tcPr>
          <w:p w:rsidR="00D332E3" w:rsidRPr="001D7F2D" w:rsidRDefault="00D332E3" w:rsidP="00D332E3">
            <w:pPr>
              <w:spacing w:before="120" w:after="120"/>
              <w:rPr>
                <w:rFonts w:eastAsia="SimSun"/>
                <w:b/>
                <w:iCs/>
              </w:rPr>
            </w:pPr>
            <w:r w:rsidRPr="001D7F2D">
              <w:rPr>
                <w:b/>
              </w:rPr>
              <w:t>Discharge Minimum DMin Output That Can Be Sustained for [xx] Hours</w:t>
            </w:r>
          </w:p>
        </w:tc>
        <w:tc>
          <w:tcPr>
            <w:tcW w:w="6030" w:type="dxa"/>
            <w:gridSpan w:val="2"/>
            <w:vAlign w:val="center"/>
          </w:tcPr>
          <w:p w:rsidR="00D332E3" w:rsidRPr="001D7F2D" w:rsidRDefault="00D332E3" w:rsidP="00D332E3">
            <w:pPr>
              <w:spacing w:before="120" w:after="120"/>
              <w:ind w:left="65" w:right="88"/>
              <w:jc w:val="both"/>
            </w:pPr>
            <w:r w:rsidRPr="001D7F2D">
              <w:t>____ MW</w:t>
            </w:r>
          </w:p>
        </w:tc>
      </w:tr>
      <w:tr w:rsidR="00D332E3" w:rsidRPr="001D7F2D" w:rsidTr="008272D5">
        <w:tc>
          <w:tcPr>
            <w:tcW w:w="3577" w:type="dxa"/>
            <w:vAlign w:val="center"/>
          </w:tcPr>
          <w:p w:rsidR="00D332E3" w:rsidRPr="001D7F2D" w:rsidRDefault="00D332E3" w:rsidP="00D332E3">
            <w:pPr>
              <w:spacing w:before="120" w:after="120"/>
              <w:rPr>
                <w:rFonts w:eastAsia="SimSun"/>
                <w:b/>
                <w:iCs/>
              </w:rPr>
            </w:pPr>
            <w:r w:rsidRPr="001D7F2D">
              <w:rPr>
                <w:b/>
              </w:rPr>
              <w:t>Storage Facility Efficiency %</w:t>
            </w:r>
          </w:p>
        </w:tc>
        <w:tc>
          <w:tcPr>
            <w:tcW w:w="6030" w:type="dxa"/>
            <w:gridSpan w:val="2"/>
            <w:vAlign w:val="center"/>
          </w:tcPr>
          <w:p w:rsidR="00D332E3" w:rsidRPr="001D7F2D" w:rsidRDefault="00D332E3" w:rsidP="00D332E3">
            <w:pPr>
              <w:spacing w:before="120" w:after="120"/>
              <w:ind w:left="65" w:right="88"/>
              <w:jc w:val="both"/>
              <w:rPr>
                <w:rFonts w:eastAsia="SimSun"/>
              </w:rPr>
            </w:pPr>
            <w:r w:rsidRPr="001D7F2D">
              <w:rPr>
                <w:b/>
              </w:rPr>
              <w:t>______</w:t>
            </w:r>
          </w:p>
        </w:tc>
      </w:tr>
      <w:tr w:rsidR="008272D5" w:rsidRPr="001D7F2D" w:rsidTr="001F233D">
        <w:tc>
          <w:tcPr>
            <w:tcW w:w="9607" w:type="dxa"/>
            <w:gridSpan w:val="3"/>
            <w:shd w:val="clear" w:color="auto" w:fill="F2F2F2" w:themeFill="background1" w:themeFillShade="F2"/>
            <w:vAlign w:val="center"/>
          </w:tcPr>
          <w:p w:rsidR="008272D5" w:rsidRPr="001D7F2D" w:rsidRDefault="008272D5" w:rsidP="00664387">
            <w:pPr>
              <w:tabs>
                <w:tab w:val="left" w:pos="5915"/>
              </w:tabs>
              <w:spacing w:before="120" w:after="120"/>
              <w:ind w:left="65" w:right="88"/>
              <w:jc w:val="center"/>
            </w:pPr>
            <w:r w:rsidRPr="001D7F2D">
              <w:rPr>
                <w:b/>
              </w:rPr>
              <w:t>Milestones</w:t>
            </w:r>
          </w:p>
        </w:tc>
      </w:tr>
      <w:tr w:rsidR="001614B7" w:rsidRPr="001D7F2D" w:rsidTr="008272D5">
        <w:tc>
          <w:tcPr>
            <w:tcW w:w="3577" w:type="dxa"/>
            <w:vAlign w:val="center"/>
          </w:tcPr>
          <w:p w:rsidR="001614B7" w:rsidRPr="001D7F2D" w:rsidRDefault="001614B7" w:rsidP="00391A9D">
            <w:pPr>
              <w:spacing w:before="120" w:after="120"/>
              <w:rPr>
                <w:b/>
                <w:bCs/>
              </w:rPr>
            </w:pPr>
          </w:p>
        </w:tc>
        <w:tc>
          <w:tcPr>
            <w:tcW w:w="6030" w:type="dxa"/>
            <w:gridSpan w:val="2"/>
            <w:tcBorders>
              <w:bottom w:val="single" w:sz="4" w:space="0" w:color="auto"/>
            </w:tcBorders>
            <w:vAlign w:val="center"/>
          </w:tcPr>
          <w:p w:rsidR="001614B7" w:rsidRPr="001614B7" w:rsidRDefault="001614B7" w:rsidP="002563B1">
            <w:pPr>
              <w:tabs>
                <w:tab w:val="left" w:pos="5915"/>
              </w:tabs>
              <w:spacing w:before="120" w:after="120"/>
              <w:ind w:left="65" w:right="88"/>
              <w:rPr>
                <w:b/>
                <w:u w:val="single"/>
              </w:rPr>
            </w:pPr>
            <w:r w:rsidRPr="001614B7">
              <w:rPr>
                <w:b/>
                <w:u w:val="single"/>
              </w:rPr>
              <w:t>Completion</w:t>
            </w:r>
            <w:r w:rsidR="00B170D1">
              <w:rPr>
                <w:b/>
                <w:u w:val="single"/>
              </w:rPr>
              <w:t xml:space="preserve"> Date</w:t>
            </w:r>
            <w:r w:rsidRPr="001614B7">
              <w:rPr>
                <w:b/>
                <w:u w:val="single"/>
              </w:rPr>
              <w:t>:</w:t>
            </w:r>
          </w:p>
        </w:tc>
      </w:tr>
      <w:tr w:rsidR="001614B7" w:rsidRPr="001D7F2D" w:rsidTr="008272D5">
        <w:tc>
          <w:tcPr>
            <w:tcW w:w="3577" w:type="dxa"/>
            <w:vAlign w:val="center"/>
          </w:tcPr>
          <w:p w:rsidR="001614B7" w:rsidRPr="001D7F2D" w:rsidRDefault="001614B7" w:rsidP="00391A9D">
            <w:pPr>
              <w:spacing w:before="120" w:after="120"/>
              <w:rPr>
                <w:b/>
                <w:bCs/>
              </w:rPr>
            </w:pPr>
            <w:r w:rsidRPr="001D7F2D">
              <w:rPr>
                <w:b/>
                <w:bCs/>
              </w:rPr>
              <w:lastRenderedPageBreak/>
              <w:t>Evidence of Site Control</w:t>
            </w:r>
          </w:p>
        </w:tc>
        <w:tc>
          <w:tcPr>
            <w:tcW w:w="6030" w:type="dxa"/>
            <w:gridSpan w:val="2"/>
            <w:tcBorders>
              <w:bottom w:val="single" w:sz="4" w:space="0" w:color="auto"/>
            </w:tcBorders>
            <w:vAlign w:val="center"/>
          </w:tcPr>
          <w:p w:rsidR="001614B7" w:rsidRPr="001D7F2D" w:rsidRDefault="001614B7" w:rsidP="002563B1">
            <w:pPr>
              <w:tabs>
                <w:tab w:val="left" w:pos="5915"/>
              </w:tabs>
              <w:spacing w:before="120" w:after="120"/>
              <w:ind w:left="65" w:right="88"/>
            </w:pPr>
          </w:p>
        </w:tc>
      </w:tr>
      <w:tr w:rsidR="001614B7" w:rsidRPr="001D7F2D" w:rsidTr="008272D5">
        <w:tc>
          <w:tcPr>
            <w:tcW w:w="3577" w:type="dxa"/>
            <w:vAlign w:val="center"/>
          </w:tcPr>
          <w:p w:rsidR="001614B7" w:rsidRPr="001D7F2D" w:rsidRDefault="001614B7" w:rsidP="00391A9D">
            <w:pPr>
              <w:spacing w:before="120" w:after="120"/>
              <w:rPr>
                <w:b/>
                <w:bCs/>
              </w:rPr>
            </w:pPr>
            <w:r>
              <w:rPr>
                <w:b/>
                <w:bCs/>
              </w:rPr>
              <w:t>Permits</w:t>
            </w:r>
          </w:p>
        </w:tc>
        <w:tc>
          <w:tcPr>
            <w:tcW w:w="6030" w:type="dxa"/>
            <w:gridSpan w:val="2"/>
            <w:tcBorders>
              <w:bottom w:val="single" w:sz="4" w:space="0" w:color="auto"/>
            </w:tcBorders>
            <w:vAlign w:val="center"/>
          </w:tcPr>
          <w:p w:rsidR="001614B7" w:rsidRPr="001D7F2D" w:rsidRDefault="001614B7" w:rsidP="001614B7">
            <w:pPr>
              <w:tabs>
                <w:tab w:val="left" w:pos="5915"/>
              </w:tabs>
              <w:spacing w:before="120" w:after="120"/>
              <w:ind w:left="65" w:right="88"/>
              <w:rPr>
                <w:b/>
                <w:bCs/>
              </w:rPr>
            </w:pPr>
            <w:r>
              <w:rPr>
                <w:b/>
                <w:bCs/>
              </w:rPr>
              <w:sym w:font="Symbol" w:char="F0A0"/>
            </w:r>
            <w:r>
              <w:rPr>
                <w:b/>
                <w:bCs/>
              </w:rPr>
              <w:t xml:space="preserve"> </w:t>
            </w:r>
            <w:r w:rsidRPr="001D7F2D">
              <w:rPr>
                <w:b/>
                <w:bCs/>
              </w:rPr>
              <w:t xml:space="preserve">Conditional Use Permit </w:t>
            </w:r>
            <w:r>
              <w:rPr>
                <w:b/>
                <w:bCs/>
              </w:rPr>
              <w:t>(</w:t>
            </w:r>
            <w:r w:rsidRPr="001D7F2D">
              <w:rPr>
                <w:b/>
                <w:bCs/>
              </w:rPr>
              <w:t>if required</w:t>
            </w:r>
            <w:r>
              <w:rPr>
                <w:b/>
                <w:bCs/>
              </w:rPr>
              <w:t>)</w:t>
            </w:r>
          </w:p>
          <w:p w:rsidR="001614B7" w:rsidRDefault="001614B7" w:rsidP="001614B7">
            <w:pPr>
              <w:tabs>
                <w:tab w:val="left" w:pos="5915"/>
              </w:tabs>
              <w:spacing w:before="120" w:after="120"/>
              <w:ind w:left="65" w:right="88"/>
              <w:rPr>
                <w:b/>
                <w:bCs/>
              </w:rPr>
            </w:pPr>
            <w:r>
              <w:rPr>
                <w:b/>
                <w:bCs/>
              </w:rPr>
              <w:sym w:font="Symbol" w:char="F0A0"/>
            </w:r>
            <w:r>
              <w:rPr>
                <w:b/>
                <w:bCs/>
              </w:rPr>
              <w:t xml:space="preserve">  </w:t>
            </w:r>
            <w:r w:rsidRPr="001D7F2D">
              <w:rPr>
                <w:b/>
                <w:bCs/>
              </w:rPr>
              <w:t xml:space="preserve">CEQA </w:t>
            </w:r>
          </w:p>
          <w:p w:rsidR="001614B7" w:rsidRDefault="001614B7" w:rsidP="001614B7">
            <w:pPr>
              <w:tabs>
                <w:tab w:val="left" w:pos="5915"/>
              </w:tabs>
              <w:spacing w:before="120" w:after="120"/>
              <w:ind w:left="65" w:right="88"/>
              <w:rPr>
                <w:b/>
                <w:bCs/>
              </w:rPr>
            </w:pPr>
            <w:r>
              <w:rPr>
                <w:b/>
                <w:bCs/>
              </w:rPr>
              <w:sym w:font="Symbol" w:char="F0A0"/>
            </w:r>
            <w:r>
              <w:rPr>
                <w:b/>
                <w:bCs/>
              </w:rPr>
              <w:t xml:space="preserve">  </w:t>
            </w:r>
            <w:r w:rsidRPr="001D7F2D">
              <w:rPr>
                <w:b/>
                <w:bCs/>
              </w:rPr>
              <w:t xml:space="preserve">Cat Ex </w:t>
            </w:r>
          </w:p>
          <w:p w:rsidR="001614B7" w:rsidRDefault="001614B7" w:rsidP="001614B7">
            <w:pPr>
              <w:tabs>
                <w:tab w:val="left" w:pos="5915"/>
              </w:tabs>
              <w:spacing w:before="120" w:after="120"/>
              <w:ind w:left="65" w:right="88"/>
              <w:rPr>
                <w:b/>
                <w:bCs/>
              </w:rPr>
            </w:pPr>
            <w:r>
              <w:rPr>
                <w:b/>
                <w:bCs/>
              </w:rPr>
              <w:sym w:font="Symbol" w:char="F0A0"/>
            </w:r>
            <w:r>
              <w:rPr>
                <w:b/>
                <w:bCs/>
              </w:rPr>
              <w:t xml:space="preserve">  </w:t>
            </w:r>
            <w:r w:rsidRPr="001D7F2D">
              <w:rPr>
                <w:b/>
                <w:bCs/>
              </w:rPr>
              <w:t xml:space="preserve">Neg Dec </w:t>
            </w:r>
          </w:p>
          <w:p w:rsidR="001614B7" w:rsidRDefault="001614B7" w:rsidP="001614B7">
            <w:pPr>
              <w:tabs>
                <w:tab w:val="left" w:pos="5915"/>
              </w:tabs>
              <w:spacing w:before="120" w:after="120"/>
              <w:ind w:left="65" w:right="88"/>
              <w:rPr>
                <w:b/>
                <w:bCs/>
              </w:rPr>
            </w:pPr>
            <w:r>
              <w:rPr>
                <w:b/>
                <w:bCs/>
              </w:rPr>
              <w:sym w:font="Symbol" w:char="F0A0"/>
            </w:r>
            <w:r>
              <w:rPr>
                <w:b/>
                <w:bCs/>
              </w:rPr>
              <w:t xml:space="preserve">  </w:t>
            </w:r>
            <w:r w:rsidRPr="001D7F2D">
              <w:rPr>
                <w:b/>
                <w:bCs/>
              </w:rPr>
              <w:t>Mitigated Neg Dec</w:t>
            </w:r>
            <w:r>
              <w:rPr>
                <w:b/>
                <w:bCs/>
              </w:rPr>
              <w:t xml:space="preserve"> </w:t>
            </w:r>
          </w:p>
          <w:p w:rsidR="001614B7" w:rsidRPr="001D7F2D" w:rsidRDefault="001614B7" w:rsidP="001614B7">
            <w:pPr>
              <w:tabs>
                <w:tab w:val="left" w:pos="5915"/>
              </w:tabs>
              <w:spacing w:before="120" w:after="120"/>
              <w:ind w:left="65" w:right="88"/>
            </w:pPr>
            <w:r>
              <w:rPr>
                <w:b/>
                <w:bCs/>
              </w:rPr>
              <w:sym w:font="Symbol" w:char="F0A0"/>
            </w:r>
            <w:r>
              <w:rPr>
                <w:b/>
                <w:bCs/>
              </w:rPr>
              <w:t xml:space="preserve">  </w:t>
            </w:r>
            <w:r w:rsidRPr="001D7F2D">
              <w:rPr>
                <w:b/>
                <w:bCs/>
              </w:rPr>
              <w:t>EIR</w:t>
            </w:r>
          </w:p>
        </w:tc>
      </w:tr>
      <w:tr w:rsidR="00664387" w:rsidRPr="001D7F2D" w:rsidTr="008272D5">
        <w:tc>
          <w:tcPr>
            <w:tcW w:w="3577" w:type="dxa"/>
            <w:vAlign w:val="center"/>
          </w:tcPr>
          <w:p w:rsidR="00664387" w:rsidRPr="001D7F2D" w:rsidRDefault="00664387" w:rsidP="00391A9D">
            <w:pPr>
              <w:spacing w:before="120" w:after="120"/>
              <w:rPr>
                <w:rFonts w:eastAsia="SimSun"/>
                <w:b/>
                <w:iCs/>
              </w:rPr>
            </w:pPr>
            <w:r w:rsidRPr="001D7F2D">
              <w:rPr>
                <w:b/>
                <w:bCs/>
              </w:rPr>
              <w:t>Seller’s receipt of Phase I and Phase II Interconnection study results for Seller’s Interconnection Facilities</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rFonts w:eastAsia="SimSun"/>
                <w:b/>
                <w:iCs/>
              </w:rPr>
            </w:pPr>
            <w:r w:rsidRPr="001D7F2D">
              <w:rPr>
                <w:b/>
                <w:bCs/>
              </w:rPr>
              <w:t>Executed Interconnection Agreement</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b/>
                <w:bCs/>
              </w:rPr>
            </w:pPr>
            <w:r w:rsidRPr="001D7F2D">
              <w:rPr>
                <w:b/>
                <w:bCs/>
              </w:rPr>
              <w:t>Financial Close</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b/>
                <w:bCs/>
              </w:rPr>
            </w:pPr>
            <w:r w:rsidRPr="001D7F2D">
              <w:rPr>
                <w:b/>
                <w:bCs/>
              </w:rPr>
              <w:t>Expected Construction Start Date</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b/>
                <w:bCs/>
              </w:rPr>
            </w:pPr>
            <w:r w:rsidRPr="001D7F2D">
              <w:rPr>
                <w:b/>
                <w:bCs/>
              </w:rPr>
              <w:t>Initial Synchronization</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b/>
                <w:bCs/>
              </w:rPr>
            </w:pPr>
            <w:r w:rsidRPr="001D7F2D">
              <w:rPr>
                <w:b/>
                <w:bCs/>
              </w:rPr>
              <w:t>Network Upgrades completed (evidenced by delivery of permission to parallel letter from the PTO)</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664387" w:rsidRPr="001D7F2D" w:rsidTr="008272D5">
        <w:tc>
          <w:tcPr>
            <w:tcW w:w="3577" w:type="dxa"/>
            <w:vAlign w:val="center"/>
          </w:tcPr>
          <w:p w:rsidR="00664387" w:rsidRPr="001D7F2D" w:rsidRDefault="00664387" w:rsidP="00391A9D">
            <w:pPr>
              <w:spacing w:before="120" w:after="120"/>
              <w:rPr>
                <w:b/>
                <w:bCs/>
              </w:rPr>
            </w:pPr>
            <w:r w:rsidRPr="001D7F2D">
              <w:rPr>
                <w:b/>
                <w:bCs/>
              </w:rPr>
              <w:t>Expected Commercial Operation Date</w:t>
            </w:r>
          </w:p>
        </w:tc>
        <w:tc>
          <w:tcPr>
            <w:tcW w:w="6030" w:type="dxa"/>
            <w:gridSpan w:val="2"/>
            <w:tcBorders>
              <w:bottom w:val="single" w:sz="4" w:space="0" w:color="auto"/>
            </w:tcBorders>
            <w:vAlign w:val="center"/>
          </w:tcPr>
          <w:p w:rsidR="00664387" w:rsidRPr="001D7F2D" w:rsidRDefault="00664387" w:rsidP="002563B1">
            <w:pPr>
              <w:tabs>
                <w:tab w:val="left" w:pos="5915"/>
              </w:tabs>
              <w:spacing w:before="120" w:after="120"/>
              <w:ind w:left="65" w:right="88"/>
            </w:pPr>
          </w:p>
        </w:tc>
      </w:tr>
      <w:tr w:rsidR="00D332E3" w:rsidRPr="001D7F2D" w:rsidTr="00D332E3">
        <w:tc>
          <w:tcPr>
            <w:tcW w:w="9607" w:type="dxa"/>
            <w:gridSpan w:val="3"/>
            <w:shd w:val="clear" w:color="auto" w:fill="F2F2F2" w:themeFill="background1" w:themeFillShade="F2"/>
            <w:vAlign w:val="center"/>
          </w:tcPr>
          <w:p w:rsidR="00D332E3" w:rsidRPr="001D7F2D" w:rsidRDefault="00D332E3" w:rsidP="00D332E3">
            <w:pPr>
              <w:tabs>
                <w:tab w:val="left" w:pos="5915"/>
              </w:tabs>
              <w:spacing w:before="120" w:after="120"/>
              <w:ind w:left="65" w:right="88"/>
              <w:jc w:val="center"/>
              <w:rPr>
                <w:b/>
              </w:rPr>
            </w:pPr>
            <w:r w:rsidRPr="001D7F2D">
              <w:rPr>
                <w:b/>
                <w:bCs/>
              </w:rPr>
              <w:t>Commercial Terms</w:t>
            </w:r>
          </w:p>
        </w:tc>
      </w:tr>
      <w:tr w:rsidR="006F05D7" w:rsidRPr="001D7F2D" w:rsidTr="00F50FD3">
        <w:tc>
          <w:tcPr>
            <w:tcW w:w="3577" w:type="dxa"/>
            <w:vAlign w:val="center"/>
          </w:tcPr>
          <w:p w:rsidR="006F05D7" w:rsidRPr="001D7F2D" w:rsidRDefault="00C911EC" w:rsidP="00C911EC">
            <w:pPr>
              <w:spacing w:before="120" w:after="120"/>
              <w:rPr>
                <w:rFonts w:eastAsia="SimSun"/>
                <w:b/>
                <w:iCs/>
              </w:rPr>
            </w:pPr>
            <w:r>
              <w:rPr>
                <w:rFonts w:eastAsia="SimSun"/>
                <w:b/>
                <w:iCs/>
              </w:rPr>
              <w:t>Storage Product</w:t>
            </w:r>
          </w:p>
        </w:tc>
        <w:tc>
          <w:tcPr>
            <w:tcW w:w="6030" w:type="dxa"/>
            <w:gridSpan w:val="2"/>
            <w:tcBorders>
              <w:top w:val="single" w:sz="4" w:space="0" w:color="auto"/>
            </w:tcBorders>
          </w:tcPr>
          <w:p w:rsidR="006F05D7" w:rsidRDefault="006F05D7" w:rsidP="006F05D7">
            <w:pPr>
              <w:rPr>
                <w:rFonts w:ascii="Calibri" w:hAnsi="Calibri"/>
                <w:sz w:val="22"/>
                <w:szCs w:val="22"/>
              </w:rPr>
            </w:pPr>
          </w:p>
          <w:p w:rsidR="00BC7492" w:rsidRDefault="00BC7492" w:rsidP="006F05D7">
            <w:pPr>
              <w:rPr>
                <w:b/>
                <w:bCs/>
              </w:rPr>
            </w:pPr>
          </w:p>
          <w:p w:rsidR="006F05D7" w:rsidRDefault="006F05D7" w:rsidP="006F05D7">
            <w:pPr>
              <w:rPr>
                <w:b/>
                <w:bCs/>
              </w:rPr>
            </w:pPr>
            <w:r>
              <w:rPr>
                <w:b/>
                <w:bCs/>
              </w:rPr>
              <w:sym w:font="Symbol" w:char="F0A0"/>
            </w:r>
            <w:r>
              <w:rPr>
                <w:b/>
                <w:bCs/>
              </w:rPr>
              <w:t xml:space="preserve"> </w:t>
            </w:r>
            <w:r w:rsidR="00443696">
              <w:rPr>
                <w:b/>
                <w:bCs/>
              </w:rPr>
              <w:t xml:space="preserve">Utility-scale Grid Asset </w:t>
            </w:r>
          </w:p>
          <w:p w:rsidR="00443696" w:rsidRPr="00443696" w:rsidRDefault="006F05D7" w:rsidP="006F05D7">
            <w:pPr>
              <w:rPr>
                <w:b/>
                <w:bCs/>
              </w:rPr>
            </w:pPr>
            <w:r>
              <w:rPr>
                <w:b/>
                <w:bCs/>
              </w:rPr>
              <w:sym w:font="Symbol" w:char="F0A0"/>
            </w:r>
            <w:r>
              <w:rPr>
                <w:b/>
                <w:bCs/>
              </w:rPr>
              <w:t xml:space="preserve"> </w:t>
            </w:r>
            <w:r w:rsidR="00443696" w:rsidRPr="006F05D7">
              <w:rPr>
                <w:b/>
                <w:bCs/>
              </w:rPr>
              <w:t xml:space="preserve">Distributed Energy Resource Provider </w:t>
            </w:r>
          </w:p>
          <w:p w:rsidR="006F05D7" w:rsidRDefault="006F05D7" w:rsidP="006F05D7">
            <w:pPr>
              <w:rPr>
                <w:b/>
                <w:bCs/>
              </w:rPr>
            </w:pPr>
            <w:r>
              <w:rPr>
                <w:b/>
                <w:bCs/>
              </w:rPr>
              <w:sym w:font="Symbol" w:char="F0A0"/>
            </w:r>
            <w:r>
              <w:rPr>
                <w:b/>
                <w:bCs/>
              </w:rPr>
              <w:t xml:space="preserve"> </w:t>
            </w:r>
            <w:r w:rsidR="00443696">
              <w:rPr>
                <w:b/>
                <w:bCs/>
              </w:rPr>
              <w:t>Peak Demand Shaving (C&amp;I Customer)</w:t>
            </w:r>
          </w:p>
          <w:p w:rsidR="00443696" w:rsidRDefault="00443696" w:rsidP="006F05D7">
            <w:pPr>
              <w:rPr>
                <w:b/>
                <w:bCs/>
              </w:rPr>
            </w:pPr>
          </w:p>
          <w:p w:rsidR="00443696" w:rsidRDefault="00443696" w:rsidP="006F05D7">
            <w:pPr>
              <w:rPr>
                <w:b/>
                <w:bCs/>
              </w:rPr>
            </w:pPr>
          </w:p>
          <w:p w:rsidR="006F05D7" w:rsidRPr="001D7F2D" w:rsidRDefault="006F05D7" w:rsidP="00443696">
            <w:pPr>
              <w:rPr>
                <w:rFonts w:eastAsia="SimSun"/>
              </w:rPr>
            </w:pPr>
          </w:p>
        </w:tc>
      </w:tr>
      <w:tr w:rsidR="004C5DE9" w:rsidRPr="001D7F2D" w:rsidTr="00F50FD3">
        <w:tc>
          <w:tcPr>
            <w:tcW w:w="3577" w:type="dxa"/>
            <w:vAlign w:val="center"/>
          </w:tcPr>
          <w:p w:rsidR="004C5DE9" w:rsidRPr="001D7F2D" w:rsidRDefault="00C911EC" w:rsidP="002F3EFE">
            <w:pPr>
              <w:spacing w:before="120" w:after="120"/>
              <w:rPr>
                <w:rFonts w:eastAsia="SimSun"/>
                <w:b/>
                <w:iCs/>
              </w:rPr>
            </w:pPr>
            <w:r>
              <w:rPr>
                <w:rFonts w:eastAsia="SimSun"/>
                <w:b/>
                <w:iCs/>
              </w:rPr>
              <w:t xml:space="preserve">Contract </w:t>
            </w:r>
            <w:r w:rsidR="002F3EFE">
              <w:rPr>
                <w:rFonts w:eastAsia="SimSun"/>
                <w:b/>
                <w:iCs/>
              </w:rPr>
              <w:t>Structure Overview</w:t>
            </w:r>
          </w:p>
        </w:tc>
        <w:tc>
          <w:tcPr>
            <w:tcW w:w="6030" w:type="dxa"/>
            <w:gridSpan w:val="2"/>
            <w:tcBorders>
              <w:top w:val="single" w:sz="4" w:space="0" w:color="auto"/>
            </w:tcBorders>
          </w:tcPr>
          <w:p w:rsidR="004C5DE9" w:rsidRPr="00C911EC" w:rsidRDefault="00C911EC" w:rsidP="004C5DE9">
            <w:pPr>
              <w:pStyle w:val="BodyText"/>
              <w:widowControl w:val="0"/>
              <w:spacing w:before="120" w:after="120"/>
              <w:ind w:left="65" w:right="88"/>
              <w:jc w:val="both"/>
              <w:rPr>
                <w:rFonts w:eastAsia="SimSun"/>
                <w:sz w:val="24"/>
                <w:szCs w:val="24"/>
              </w:rPr>
            </w:pPr>
            <w:r>
              <w:rPr>
                <w:rFonts w:eastAsia="SimSun"/>
                <w:sz w:val="24"/>
                <w:szCs w:val="24"/>
              </w:rPr>
              <w:t>[</w:t>
            </w:r>
            <w:r>
              <w:rPr>
                <w:rFonts w:eastAsia="SimSun"/>
                <w:i/>
                <w:sz w:val="24"/>
                <w:szCs w:val="24"/>
              </w:rPr>
              <w:t xml:space="preserve">Describe generally proposed structure for dispatch and control of storage facility, cost responsibility for charging </w:t>
            </w:r>
            <w:r>
              <w:rPr>
                <w:rFonts w:eastAsia="SimSun"/>
                <w:i/>
                <w:sz w:val="24"/>
                <w:szCs w:val="24"/>
              </w:rPr>
              <w:lastRenderedPageBreak/>
              <w:t>energy, operational or commercial limits on charging/discharging energy, metering of charging/discharging energy, compensation to Seller, etc.</w:t>
            </w:r>
            <w:r>
              <w:rPr>
                <w:rFonts w:eastAsia="SimSun"/>
                <w:sz w:val="24"/>
                <w:szCs w:val="24"/>
              </w:rPr>
              <w:t>]</w:t>
            </w:r>
          </w:p>
        </w:tc>
      </w:tr>
      <w:tr w:rsidR="004C5DE9" w:rsidRPr="001D7F2D" w:rsidTr="008272D5">
        <w:tc>
          <w:tcPr>
            <w:tcW w:w="3577" w:type="dxa"/>
            <w:vAlign w:val="center"/>
          </w:tcPr>
          <w:p w:rsidR="004C5DE9" w:rsidRPr="001D7F2D" w:rsidRDefault="004C5DE9" w:rsidP="004C5DE9">
            <w:pPr>
              <w:spacing w:before="120" w:after="120"/>
              <w:rPr>
                <w:b/>
              </w:rPr>
            </w:pPr>
            <w:r w:rsidRPr="001D7F2D">
              <w:rPr>
                <w:b/>
              </w:rPr>
              <w:lastRenderedPageBreak/>
              <w:t>Delivery Term</w:t>
            </w:r>
          </w:p>
        </w:tc>
        <w:tc>
          <w:tcPr>
            <w:tcW w:w="6030" w:type="dxa"/>
            <w:gridSpan w:val="2"/>
            <w:tcBorders>
              <w:top w:val="single" w:sz="4" w:space="0" w:color="auto"/>
            </w:tcBorders>
            <w:vAlign w:val="center"/>
          </w:tcPr>
          <w:p w:rsidR="004C5DE9" w:rsidRPr="001D7F2D" w:rsidRDefault="004C5DE9" w:rsidP="004C5DE9">
            <w:pPr>
              <w:spacing w:before="120" w:after="120"/>
              <w:ind w:left="65" w:right="3"/>
              <w:jc w:val="both"/>
            </w:pPr>
            <w:r w:rsidRPr="001D7F2D">
              <w:t>_________ (__) Contract Years</w:t>
            </w:r>
          </w:p>
        </w:tc>
      </w:tr>
      <w:tr w:rsidR="004C5DE9" w:rsidRPr="001D7F2D" w:rsidTr="00697FE4">
        <w:tc>
          <w:tcPr>
            <w:tcW w:w="3577" w:type="dxa"/>
            <w:vMerge w:val="restart"/>
            <w:vAlign w:val="center"/>
          </w:tcPr>
          <w:p w:rsidR="004C5DE9" w:rsidRPr="001D7F2D" w:rsidRDefault="004C5DE9" w:rsidP="004C5DE9">
            <w:pPr>
              <w:spacing w:before="120" w:after="120"/>
              <w:rPr>
                <w:rFonts w:eastAsia="SimSun"/>
                <w:b/>
                <w:iCs/>
              </w:rPr>
            </w:pPr>
            <w:r w:rsidRPr="001D7F2D">
              <w:rPr>
                <w:rFonts w:eastAsia="SimSun"/>
                <w:b/>
                <w:iCs/>
              </w:rPr>
              <w:t>Initial Expected Export Energy</w:t>
            </w:r>
          </w:p>
        </w:tc>
        <w:tc>
          <w:tcPr>
            <w:tcW w:w="3101" w:type="dxa"/>
            <w:shd w:val="clear" w:color="auto" w:fill="F2F2F2" w:themeFill="background1" w:themeFillShade="F2"/>
            <w:vAlign w:val="center"/>
          </w:tcPr>
          <w:p w:rsidR="004C5DE9" w:rsidRPr="001D7F2D" w:rsidRDefault="004C5DE9" w:rsidP="004C5DE9">
            <w:pPr>
              <w:ind w:left="72" w:right="86"/>
              <w:jc w:val="center"/>
              <w:rPr>
                <w:b/>
              </w:rPr>
            </w:pPr>
            <w:r w:rsidRPr="001D7F2D">
              <w:rPr>
                <w:b/>
              </w:rPr>
              <w:t>Contract Year</w:t>
            </w:r>
            <w:r w:rsidR="00E41906">
              <w:rPr>
                <w:rStyle w:val="FootnoteReference"/>
                <w:b/>
              </w:rPr>
              <w:footnoteReference w:id="1"/>
            </w:r>
          </w:p>
        </w:tc>
        <w:tc>
          <w:tcPr>
            <w:tcW w:w="2929" w:type="dxa"/>
            <w:shd w:val="clear" w:color="auto" w:fill="F2F2F2" w:themeFill="background1" w:themeFillShade="F2"/>
            <w:vAlign w:val="center"/>
          </w:tcPr>
          <w:p w:rsidR="004C5DE9" w:rsidRPr="001D7F2D" w:rsidRDefault="004C5DE9" w:rsidP="004C5DE9">
            <w:pPr>
              <w:ind w:left="72" w:right="86"/>
              <w:jc w:val="center"/>
              <w:rPr>
                <w:b/>
              </w:rPr>
            </w:pPr>
            <w:r w:rsidRPr="001D7F2D">
              <w:rPr>
                <w:b/>
              </w:rPr>
              <w:t>Expected Export Energy</w:t>
            </w:r>
          </w:p>
          <w:p w:rsidR="004C5DE9" w:rsidRPr="001D7F2D" w:rsidRDefault="004C5DE9" w:rsidP="004C5DE9">
            <w:pPr>
              <w:ind w:left="72" w:right="86"/>
              <w:jc w:val="center"/>
              <w:rPr>
                <w:b/>
              </w:rPr>
            </w:pPr>
            <w:r w:rsidRPr="001D7F2D">
              <w:rPr>
                <w:b/>
              </w:rPr>
              <w:t>(MWh)</w:t>
            </w:r>
          </w:p>
        </w:tc>
      </w:tr>
      <w:tr w:rsidR="004C5DE9" w:rsidRPr="001D7F2D" w:rsidTr="00697FE4">
        <w:tc>
          <w:tcPr>
            <w:tcW w:w="3577" w:type="dxa"/>
            <w:vMerge/>
            <w:vAlign w:val="center"/>
          </w:tcPr>
          <w:p w:rsidR="004C5DE9" w:rsidRPr="001D7F2D" w:rsidRDefault="004C5DE9" w:rsidP="004C5DE9">
            <w:pPr>
              <w:spacing w:before="120" w:after="120"/>
              <w:rPr>
                <w:rFonts w:eastAsia="SimSun"/>
                <w:b/>
                <w:iCs/>
              </w:rPr>
            </w:pPr>
          </w:p>
        </w:tc>
        <w:tc>
          <w:tcPr>
            <w:tcW w:w="3101" w:type="dxa"/>
          </w:tcPr>
          <w:p w:rsidR="004C5DE9" w:rsidRPr="001D7F2D" w:rsidRDefault="004C5DE9" w:rsidP="004C5DE9">
            <w:pPr>
              <w:spacing w:before="120" w:after="120"/>
              <w:ind w:left="65" w:right="88"/>
              <w:jc w:val="center"/>
            </w:pPr>
            <w:r w:rsidRPr="001D7F2D">
              <w:t>1</w:t>
            </w:r>
          </w:p>
        </w:tc>
        <w:tc>
          <w:tcPr>
            <w:tcW w:w="2929" w:type="dxa"/>
          </w:tcPr>
          <w:p w:rsidR="004C5DE9" w:rsidRPr="001D7F2D" w:rsidRDefault="004C5DE9" w:rsidP="004C5DE9">
            <w:pPr>
              <w:spacing w:before="120" w:after="120"/>
              <w:ind w:left="65" w:right="88"/>
              <w:jc w:val="both"/>
            </w:pPr>
          </w:p>
        </w:tc>
      </w:tr>
      <w:tr w:rsidR="004C5DE9" w:rsidRPr="001D7F2D" w:rsidTr="00697FE4">
        <w:tc>
          <w:tcPr>
            <w:tcW w:w="3577" w:type="dxa"/>
            <w:vMerge/>
            <w:vAlign w:val="center"/>
          </w:tcPr>
          <w:p w:rsidR="004C5DE9" w:rsidRPr="001D7F2D" w:rsidRDefault="004C5DE9" w:rsidP="004C5DE9">
            <w:pPr>
              <w:spacing w:before="120" w:after="120"/>
              <w:rPr>
                <w:rFonts w:eastAsia="SimSun"/>
                <w:b/>
                <w:iCs/>
              </w:rPr>
            </w:pPr>
          </w:p>
        </w:tc>
        <w:tc>
          <w:tcPr>
            <w:tcW w:w="3101" w:type="dxa"/>
          </w:tcPr>
          <w:p w:rsidR="004C5DE9" w:rsidRPr="001D7F2D" w:rsidRDefault="004C5DE9" w:rsidP="004C5DE9">
            <w:pPr>
              <w:spacing w:before="120" w:after="120"/>
              <w:ind w:left="65" w:right="88"/>
              <w:jc w:val="center"/>
            </w:pPr>
            <w:r w:rsidRPr="001D7F2D">
              <w:t>2</w:t>
            </w:r>
          </w:p>
        </w:tc>
        <w:tc>
          <w:tcPr>
            <w:tcW w:w="2929" w:type="dxa"/>
          </w:tcPr>
          <w:p w:rsidR="004C5DE9" w:rsidRPr="001D7F2D" w:rsidRDefault="004C5DE9" w:rsidP="004C5DE9">
            <w:pPr>
              <w:spacing w:before="120" w:after="120"/>
              <w:ind w:left="65" w:right="88"/>
              <w:jc w:val="both"/>
            </w:pPr>
          </w:p>
        </w:tc>
      </w:tr>
      <w:tr w:rsidR="004C5DE9" w:rsidRPr="001D7F2D" w:rsidTr="00697FE4">
        <w:tc>
          <w:tcPr>
            <w:tcW w:w="3577" w:type="dxa"/>
            <w:vMerge/>
            <w:vAlign w:val="center"/>
          </w:tcPr>
          <w:p w:rsidR="004C5DE9" w:rsidRPr="001D7F2D" w:rsidRDefault="004C5DE9" w:rsidP="004C5DE9">
            <w:pPr>
              <w:spacing w:before="120" w:after="120"/>
              <w:rPr>
                <w:rFonts w:eastAsia="SimSun"/>
                <w:b/>
                <w:iCs/>
              </w:rPr>
            </w:pPr>
          </w:p>
        </w:tc>
        <w:tc>
          <w:tcPr>
            <w:tcW w:w="3101" w:type="dxa"/>
          </w:tcPr>
          <w:p w:rsidR="004C5DE9" w:rsidRPr="001D7F2D" w:rsidRDefault="004C5DE9" w:rsidP="004C5DE9">
            <w:pPr>
              <w:spacing w:before="120" w:after="120"/>
              <w:ind w:left="65" w:right="88"/>
              <w:jc w:val="center"/>
            </w:pPr>
            <w:r w:rsidRPr="001D7F2D">
              <w:t>3</w:t>
            </w:r>
          </w:p>
        </w:tc>
        <w:tc>
          <w:tcPr>
            <w:tcW w:w="2929" w:type="dxa"/>
          </w:tcPr>
          <w:p w:rsidR="004C5DE9" w:rsidRPr="001D7F2D" w:rsidRDefault="004C5DE9" w:rsidP="004C5DE9">
            <w:pPr>
              <w:spacing w:before="120" w:after="120"/>
              <w:ind w:left="65" w:right="88"/>
              <w:jc w:val="both"/>
            </w:pPr>
          </w:p>
        </w:tc>
      </w:tr>
      <w:tr w:rsidR="004C5DE9" w:rsidRPr="001D7F2D" w:rsidTr="00697FE4">
        <w:tc>
          <w:tcPr>
            <w:tcW w:w="3577" w:type="dxa"/>
            <w:vMerge/>
            <w:vAlign w:val="center"/>
          </w:tcPr>
          <w:p w:rsidR="004C5DE9" w:rsidRPr="001D7F2D" w:rsidRDefault="004C5DE9" w:rsidP="004C5DE9">
            <w:pPr>
              <w:spacing w:before="120" w:after="120"/>
              <w:rPr>
                <w:rFonts w:eastAsia="SimSun"/>
                <w:b/>
                <w:iCs/>
              </w:rPr>
            </w:pPr>
          </w:p>
        </w:tc>
        <w:tc>
          <w:tcPr>
            <w:tcW w:w="3101" w:type="dxa"/>
          </w:tcPr>
          <w:p w:rsidR="004C5DE9" w:rsidRPr="001D7F2D" w:rsidRDefault="004C5DE9" w:rsidP="004C5DE9">
            <w:pPr>
              <w:spacing w:before="120" w:after="120"/>
              <w:ind w:left="65" w:right="88"/>
              <w:jc w:val="center"/>
            </w:pPr>
            <w:r w:rsidRPr="001D7F2D">
              <w:t>4</w:t>
            </w:r>
          </w:p>
        </w:tc>
        <w:tc>
          <w:tcPr>
            <w:tcW w:w="2929" w:type="dxa"/>
          </w:tcPr>
          <w:p w:rsidR="004C5DE9" w:rsidRPr="001D7F2D" w:rsidRDefault="004C5DE9" w:rsidP="004C5DE9">
            <w:pPr>
              <w:spacing w:before="120" w:after="120"/>
              <w:ind w:left="65" w:right="88"/>
              <w:jc w:val="both"/>
            </w:pPr>
          </w:p>
        </w:tc>
      </w:tr>
      <w:tr w:rsidR="004C5DE9" w:rsidRPr="001D7F2D" w:rsidTr="00697FE4">
        <w:tc>
          <w:tcPr>
            <w:tcW w:w="3577" w:type="dxa"/>
            <w:vMerge/>
            <w:vAlign w:val="center"/>
          </w:tcPr>
          <w:p w:rsidR="004C5DE9" w:rsidRPr="001D7F2D" w:rsidRDefault="004C5DE9" w:rsidP="004C5DE9">
            <w:pPr>
              <w:spacing w:before="120" w:after="120"/>
              <w:rPr>
                <w:rFonts w:eastAsia="SimSun"/>
                <w:b/>
                <w:iCs/>
              </w:rPr>
            </w:pPr>
          </w:p>
        </w:tc>
        <w:tc>
          <w:tcPr>
            <w:tcW w:w="3101" w:type="dxa"/>
          </w:tcPr>
          <w:p w:rsidR="004C5DE9" w:rsidRPr="001D7F2D" w:rsidRDefault="004C5DE9" w:rsidP="004C5DE9">
            <w:pPr>
              <w:spacing w:before="120" w:after="120"/>
              <w:ind w:left="65" w:right="88"/>
              <w:jc w:val="center"/>
            </w:pPr>
            <w:r w:rsidRPr="001D7F2D">
              <w:t>5</w:t>
            </w:r>
          </w:p>
        </w:tc>
        <w:tc>
          <w:tcPr>
            <w:tcW w:w="2929" w:type="dxa"/>
          </w:tcPr>
          <w:p w:rsidR="004C5DE9" w:rsidRPr="001D7F2D" w:rsidRDefault="004C5DE9" w:rsidP="004C5DE9">
            <w:pPr>
              <w:spacing w:before="120" w:after="120"/>
              <w:ind w:left="65" w:right="88"/>
              <w:jc w:val="both"/>
            </w:pPr>
          </w:p>
        </w:tc>
      </w:tr>
      <w:tr w:rsidR="004C5DE9" w:rsidRPr="001D7F2D" w:rsidTr="008272D5">
        <w:trPr>
          <w:trHeight w:val="908"/>
        </w:trPr>
        <w:tc>
          <w:tcPr>
            <w:tcW w:w="3577" w:type="dxa"/>
            <w:vMerge w:val="restart"/>
            <w:vAlign w:val="center"/>
          </w:tcPr>
          <w:p w:rsidR="004C5DE9" w:rsidRPr="001D7F2D" w:rsidRDefault="004C5DE9" w:rsidP="002F3EFE">
            <w:pPr>
              <w:spacing w:before="120" w:after="120"/>
              <w:rPr>
                <w:rFonts w:eastAsia="SimSun"/>
                <w:b/>
                <w:iCs/>
              </w:rPr>
            </w:pPr>
            <w:bookmarkStart w:id="1" w:name="_DV_M25"/>
            <w:bookmarkEnd w:id="1"/>
            <w:r w:rsidRPr="001D7F2D">
              <w:rPr>
                <w:rFonts w:eastAsia="SimSun"/>
                <w:b/>
              </w:rPr>
              <w:t>Energy Export Rate</w:t>
            </w:r>
            <w:r w:rsidR="002F3EFE">
              <w:rPr>
                <w:rStyle w:val="FootnoteReference"/>
                <w:rFonts w:eastAsia="SimSun"/>
                <w:b/>
              </w:rPr>
              <w:footnoteReference w:id="2"/>
            </w:r>
            <w:r w:rsidRPr="001D7F2D">
              <w:rPr>
                <w:rFonts w:eastAsia="SimSun"/>
                <w:b/>
              </w:rPr>
              <w:t xml:space="preserve"> </w:t>
            </w:r>
          </w:p>
        </w:tc>
        <w:tc>
          <w:tcPr>
            <w:tcW w:w="3101" w:type="dxa"/>
            <w:shd w:val="clear" w:color="auto" w:fill="F2F2F2" w:themeFill="background1" w:themeFillShade="F2"/>
            <w:vAlign w:val="center"/>
          </w:tcPr>
          <w:p w:rsidR="004C5DE9" w:rsidRPr="001D7F2D" w:rsidRDefault="004C5DE9" w:rsidP="004C5DE9">
            <w:pPr>
              <w:autoSpaceDE w:val="0"/>
              <w:autoSpaceDN w:val="0"/>
              <w:adjustRightInd w:val="0"/>
              <w:spacing w:before="120" w:after="120"/>
              <w:ind w:left="72" w:right="86"/>
              <w:jc w:val="center"/>
              <w:rPr>
                <w:rFonts w:eastAsia="SimSun"/>
                <w:b/>
              </w:rPr>
            </w:pPr>
            <w:r w:rsidRPr="001D7F2D">
              <w:rPr>
                <w:rFonts w:eastAsia="SimSun"/>
                <w:b/>
              </w:rPr>
              <w:t>Contract Year</w:t>
            </w:r>
          </w:p>
        </w:tc>
        <w:tc>
          <w:tcPr>
            <w:tcW w:w="2929" w:type="dxa"/>
            <w:shd w:val="clear" w:color="auto" w:fill="F2F2F2" w:themeFill="background1" w:themeFillShade="F2"/>
            <w:vAlign w:val="center"/>
          </w:tcPr>
          <w:p w:rsidR="004C5DE9" w:rsidRPr="001D7F2D" w:rsidRDefault="004C5DE9" w:rsidP="004C5DE9">
            <w:pPr>
              <w:autoSpaceDE w:val="0"/>
              <w:autoSpaceDN w:val="0"/>
              <w:adjustRightInd w:val="0"/>
              <w:spacing w:before="120" w:after="120"/>
              <w:ind w:left="72" w:right="86"/>
              <w:jc w:val="center"/>
              <w:rPr>
                <w:rFonts w:eastAsia="SimSun"/>
                <w:b/>
              </w:rPr>
            </w:pPr>
            <w:r w:rsidRPr="001D7F2D">
              <w:rPr>
                <w:rFonts w:eastAsia="SimSun"/>
                <w:b/>
              </w:rPr>
              <w:t>Energy Export Rate</w:t>
            </w:r>
          </w:p>
        </w:tc>
      </w:tr>
      <w:tr w:rsidR="004C5DE9" w:rsidRPr="001D7F2D" w:rsidTr="008272D5">
        <w:trPr>
          <w:trHeight w:val="1124"/>
        </w:trPr>
        <w:tc>
          <w:tcPr>
            <w:tcW w:w="3577" w:type="dxa"/>
            <w:vMerge/>
            <w:vAlign w:val="center"/>
          </w:tcPr>
          <w:p w:rsidR="004C5DE9" w:rsidRPr="001D7F2D" w:rsidRDefault="004C5DE9" w:rsidP="004C5DE9">
            <w:pPr>
              <w:spacing w:before="120" w:after="120"/>
              <w:rPr>
                <w:rFonts w:eastAsia="SimSun"/>
              </w:rPr>
            </w:pPr>
          </w:p>
        </w:tc>
        <w:tc>
          <w:tcPr>
            <w:tcW w:w="3101" w:type="dxa"/>
            <w:shd w:val="clear" w:color="auto" w:fill="auto"/>
            <w:vAlign w:val="center"/>
          </w:tcPr>
          <w:p w:rsidR="004C5DE9" w:rsidRPr="001D7F2D" w:rsidRDefault="004C5DE9" w:rsidP="00E41906">
            <w:pPr>
              <w:autoSpaceDE w:val="0"/>
              <w:autoSpaceDN w:val="0"/>
              <w:adjustRightInd w:val="0"/>
              <w:spacing w:before="120" w:after="120"/>
              <w:ind w:left="65" w:right="88"/>
              <w:jc w:val="center"/>
              <w:rPr>
                <w:rFonts w:eastAsia="SimSun"/>
              </w:rPr>
            </w:pPr>
            <w:r w:rsidRPr="001D7F2D">
              <w:rPr>
                <w:rFonts w:eastAsia="SimSun"/>
              </w:rPr>
              <w:t>1 – [</w:t>
            </w:r>
            <w:r w:rsidR="00E41906">
              <w:rPr>
                <w:rFonts w:eastAsia="SimSun"/>
              </w:rPr>
              <w:t>XX</w:t>
            </w:r>
            <w:r w:rsidRPr="001D7F2D">
              <w:rPr>
                <w:rFonts w:eastAsia="SimSun"/>
              </w:rPr>
              <w:t>]</w:t>
            </w:r>
          </w:p>
        </w:tc>
        <w:tc>
          <w:tcPr>
            <w:tcW w:w="2929" w:type="dxa"/>
            <w:shd w:val="clear" w:color="auto" w:fill="auto"/>
            <w:vAlign w:val="center"/>
          </w:tcPr>
          <w:p w:rsidR="004C5DE9" w:rsidRPr="001D7F2D" w:rsidRDefault="004C5DE9" w:rsidP="004C5DE9">
            <w:pPr>
              <w:autoSpaceDE w:val="0"/>
              <w:autoSpaceDN w:val="0"/>
              <w:adjustRightInd w:val="0"/>
              <w:spacing w:before="120" w:after="120"/>
              <w:ind w:left="65" w:right="88"/>
              <w:jc w:val="center"/>
              <w:rPr>
                <w:rFonts w:eastAsia="SimSun"/>
              </w:rPr>
            </w:pPr>
            <w:r w:rsidRPr="001D7F2D">
              <w:rPr>
                <w:rFonts w:eastAsia="SimSun"/>
              </w:rPr>
              <w:t>[$/MWh (flat) with no escalation]</w:t>
            </w:r>
          </w:p>
        </w:tc>
      </w:tr>
      <w:tr w:rsidR="004C5DE9" w:rsidRPr="001D7F2D" w:rsidTr="008272D5">
        <w:tc>
          <w:tcPr>
            <w:tcW w:w="3577" w:type="dxa"/>
            <w:vMerge w:val="restart"/>
            <w:vAlign w:val="center"/>
          </w:tcPr>
          <w:p w:rsidR="004C5DE9" w:rsidRPr="001D7F2D" w:rsidRDefault="004C5DE9" w:rsidP="002F3EFE">
            <w:pPr>
              <w:spacing w:before="120" w:after="120"/>
              <w:rPr>
                <w:rFonts w:eastAsia="SimSun"/>
                <w:b/>
                <w:iCs/>
              </w:rPr>
            </w:pPr>
            <w:r w:rsidRPr="001D7F2D">
              <w:rPr>
                <w:rFonts w:eastAsia="SimSun"/>
                <w:b/>
                <w:iCs/>
              </w:rPr>
              <w:t xml:space="preserve">Capacity Rate </w:t>
            </w:r>
          </w:p>
        </w:tc>
        <w:tc>
          <w:tcPr>
            <w:tcW w:w="3101" w:type="dxa"/>
            <w:shd w:val="clear" w:color="auto" w:fill="F2F2F2" w:themeFill="background1" w:themeFillShade="F2"/>
            <w:vAlign w:val="center"/>
          </w:tcPr>
          <w:p w:rsidR="004C5DE9" w:rsidRPr="001D7F2D" w:rsidRDefault="004C5DE9" w:rsidP="004C5DE9">
            <w:pPr>
              <w:autoSpaceDE w:val="0"/>
              <w:autoSpaceDN w:val="0"/>
              <w:adjustRightInd w:val="0"/>
              <w:spacing w:before="120" w:after="120"/>
              <w:ind w:left="65" w:right="88"/>
              <w:jc w:val="center"/>
              <w:rPr>
                <w:rFonts w:eastAsia="SimSun"/>
                <w:b/>
              </w:rPr>
            </w:pPr>
            <w:r w:rsidRPr="001D7F2D">
              <w:rPr>
                <w:rFonts w:eastAsia="SimSun"/>
                <w:b/>
              </w:rPr>
              <w:t>Contract Year</w:t>
            </w:r>
          </w:p>
        </w:tc>
        <w:tc>
          <w:tcPr>
            <w:tcW w:w="2929" w:type="dxa"/>
            <w:shd w:val="clear" w:color="auto" w:fill="F2F2F2" w:themeFill="background1" w:themeFillShade="F2"/>
            <w:vAlign w:val="center"/>
          </w:tcPr>
          <w:p w:rsidR="004C5DE9" w:rsidRPr="001D7F2D" w:rsidRDefault="004C5DE9" w:rsidP="004C5DE9">
            <w:pPr>
              <w:autoSpaceDE w:val="0"/>
              <w:autoSpaceDN w:val="0"/>
              <w:adjustRightInd w:val="0"/>
              <w:spacing w:before="120" w:after="120"/>
              <w:ind w:left="65" w:right="88"/>
              <w:jc w:val="center"/>
              <w:rPr>
                <w:rFonts w:eastAsia="SimSun"/>
                <w:b/>
              </w:rPr>
            </w:pPr>
            <w:r w:rsidRPr="001D7F2D">
              <w:rPr>
                <w:rFonts w:eastAsia="SimSun"/>
                <w:b/>
              </w:rPr>
              <w:t>Capacity Rate</w:t>
            </w:r>
          </w:p>
        </w:tc>
      </w:tr>
      <w:tr w:rsidR="004C5DE9" w:rsidRPr="001D7F2D" w:rsidTr="008272D5">
        <w:trPr>
          <w:trHeight w:val="503"/>
        </w:trPr>
        <w:tc>
          <w:tcPr>
            <w:tcW w:w="3577" w:type="dxa"/>
            <w:vMerge/>
            <w:vAlign w:val="center"/>
          </w:tcPr>
          <w:p w:rsidR="004C5DE9" w:rsidRPr="001D7F2D" w:rsidRDefault="004C5DE9" w:rsidP="004C5DE9">
            <w:pPr>
              <w:spacing w:before="120" w:after="120"/>
              <w:rPr>
                <w:rFonts w:eastAsia="SimSun"/>
                <w:b/>
                <w:iCs/>
              </w:rPr>
            </w:pPr>
          </w:p>
        </w:tc>
        <w:tc>
          <w:tcPr>
            <w:tcW w:w="3101" w:type="dxa"/>
            <w:vAlign w:val="center"/>
          </w:tcPr>
          <w:p w:rsidR="004C5DE9" w:rsidRPr="001D7F2D" w:rsidRDefault="004C5DE9" w:rsidP="00E41906">
            <w:pPr>
              <w:autoSpaceDE w:val="0"/>
              <w:autoSpaceDN w:val="0"/>
              <w:adjustRightInd w:val="0"/>
              <w:spacing w:before="120" w:after="120"/>
              <w:ind w:left="65" w:right="88"/>
              <w:jc w:val="center"/>
              <w:rPr>
                <w:rFonts w:eastAsia="SimSun"/>
              </w:rPr>
            </w:pPr>
            <w:r w:rsidRPr="001D7F2D">
              <w:rPr>
                <w:rFonts w:eastAsia="SimSun"/>
              </w:rPr>
              <w:t>1 – [</w:t>
            </w:r>
            <w:r w:rsidR="00E41906">
              <w:rPr>
                <w:rFonts w:eastAsia="SimSun"/>
              </w:rPr>
              <w:t>XX</w:t>
            </w:r>
          </w:p>
        </w:tc>
        <w:tc>
          <w:tcPr>
            <w:tcW w:w="2929" w:type="dxa"/>
            <w:vAlign w:val="center"/>
          </w:tcPr>
          <w:p w:rsidR="004C5DE9" w:rsidRPr="001D7F2D" w:rsidRDefault="004C5DE9" w:rsidP="004C5DE9">
            <w:pPr>
              <w:autoSpaceDE w:val="0"/>
              <w:autoSpaceDN w:val="0"/>
              <w:adjustRightInd w:val="0"/>
              <w:spacing w:before="120" w:after="120"/>
              <w:ind w:left="65" w:right="88"/>
              <w:jc w:val="both"/>
              <w:rPr>
                <w:rFonts w:eastAsia="SimSun"/>
              </w:rPr>
            </w:pPr>
            <w:r w:rsidRPr="001D7F2D">
              <w:rPr>
                <w:rFonts w:eastAsia="SimSun"/>
              </w:rPr>
              <w:t>[$/kW-mo. (flat) with no escalation]</w:t>
            </w:r>
          </w:p>
        </w:tc>
      </w:tr>
      <w:tr w:rsidR="004C5DE9" w:rsidRPr="001D7F2D" w:rsidTr="008272D5">
        <w:trPr>
          <w:trHeight w:val="1880"/>
        </w:trPr>
        <w:tc>
          <w:tcPr>
            <w:tcW w:w="3577" w:type="dxa"/>
            <w:vAlign w:val="center"/>
          </w:tcPr>
          <w:p w:rsidR="004C5DE9" w:rsidRPr="001D7F2D" w:rsidRDefault="004C5DE9" w:rsidP="004C5DE9">
            <w:pPr>
              <w:spacing w:before="120" w:after="120"/>
              <w:rPr>
                <w:rFonts w:eastAsia="SimSun"/>
                <w:b/>
                <w:iCs/>
              </w:rPr>
            </w:pPr>
            <w:r w:rsidRPr="001D7F2D">
              <w:rPr>
                <w:rFonts w:eastAsia="SimSun"/>
                <w:b/>
                <w:iCs/>
              </w:rPr>
              <w:t>Storage Product</w:t>
            </w:r>
            <w:r w:rsidR="002F3EFE">
              <w:rPr>
                <w:rFonts w:eastAsia="SimSun"/>
                <w:b/>
                <w:iCs/>
              </w:rPr>
              <w:t xml:space="preserve"> Attributes</w:t>
            </w:r>
          </w:p>
        </w:tc>
        <w:tc>
          <w:tcPr>
            <w:tcW w:w="6030" w:type="dxa"/>
            <w:gridSpan w:val="2"/>
          </w:tcPr>
          <w:p w:rsidR="004C5DE9" w:rsidRPr="001D7F2D" w:rsidRDefault="004C5DE9" w:rsidP="004C5DE9">
            <w:pPr>
              <w:autoSpaceDE w:val="0"/>
              <w:autoSpaceDN w:val="0"/>
              <w:ind w:left="360"/>
              <w:jc w:val="both"/>
            </w:pPr>
            <w:r w:rsidRPr="001D7F2D">
              <w:sym w:font="Wingdings" w:char="F06F"/>
            </w:r>
            <w:r w:rsidRPr="001D7F2D">
              <w:tab/>
              <w:t xml:space="preserve">Discharging Energy </w:t>
            </w:r>
          </w:p>
          <w:p w:rsidR="004C5DE9" w:rsidRPr="001D7F2D" w:rsidRDefault="004C5DE9" w:rsidP="004C5DE9">
            <w:pPr>
              <w:autoSpaceDE w:val="0"/>
              <w:autoSpaceDN w:val="0"/>
              <w:ind w:left="360"/>
              <w:jc w:val="both"/>
              <w:rPr>
                <w:b/>
              </w:rPr>
            </w:pPr>
            <w:r w:rsidRPr="001D7F2D">
              <w:sym w:font="Wingdings" w:char="F06F"/>
            </w:r>
            <w:r w:rsidRPr="001D7F2D">
              <w:tab/>
              <w:t xml:space="preserve">Green Attributes </w:t>
            </w:r>
          </w:p>
          <w:p w:rsidR="004C5DE9" w:rsidRPr="001D7F2D" w:rsidRDefault="004C5DE9" w:rsidP="004C5DE9">
            <w:pPr>
              <w:widowControl w:val="0"/>
              <w:autoSpaceDE w:val="0"/>
              <w:autoSpaceDN w:val="0"/>
              <w:adjustRightInd w:val="0"/>
              <w:ind w:left="720" w:hanging="360"/>
              <w:jc w:val="both"/>
              <w:rPr>
                <w:b/>
                <w:u w:val="single"/>
              </w:rPr>
            </w:pPr>
            <w:r w:rsidRPr="001D7F2D">
              <w:sym w:font="Wingdings" w:char="F06F"/>
            </w:r>
            <w:r w:rsidRPr="001D7F2D">
              <w:tab/>
              <w:t xml:space="preserve">Capacity Attributes (select options below as applicable) </w:t>
            </w:r>
          </w:p>
          <w:p w:rsidR="004C5DE9" w:rsidRPr="001D7F2D" w:rsidRDefault="004C5DE9" w:rsidP="004C5DE9">
            <w:pPr>
              <w:widowControl w:val="0"/>
              <w:autoSpaceDE w:val="0"/>
              <w:autoSpaceDN w:val="0"/>
              <w:adjustRightInd w:val="0"/>
              <w:ind w:left="360" w:firstLine="360"/>
              <w:jc w:val="both"/>
            </w:pPr>
            <w:r w:rsidRPr="001D7F2D">
              <w:sym w:font="Wingdings" w:char="F06F"/>
            </w:r>
            <w:r w:rsidRPr="001D7F2D">
              <w:tab/>
              <w:t>Energy Only Status</w:t>
            </w:r>
          </w:p>
          <w:p w:rsidR="004C5DE9" w:rsidRPr="001D7F2D" w:rsidRDefault="004C5DE9" w:rsidP="004C5DE9">
            <w:pPr>
              <w:widowControl w:val="0"/>
              <w:autoSpaceDE w:val="0"/>
              <w:autoSpaceDN w:val="0"/>
              <w:adjustRightInd w:val="0"/>
              <w:ind w:left="720"/>
              <w:jc w:val="both"/>
            </w:pPr>
            <w:r w:rsidRPr="001D7F2D">
              <w:sym w:font="Wingdings" w:char="F06F"/>
            </w:r>
            <w:r w:rsidRPr="001D7F2D">
              <w:tab/>
              <w:t>Full Capacity Deliverability Status and Expected FCDS Date:</w:t>
            </w:r>
            <w:r w:rsidRPr="001D7F2D">
              <w:rPr>
                <w:b/>
                <w:i/>
              </w:rPr>
              <w:t xml:space="preserve"> </w:t>
            </w:r>
            <w:r w:rsidRPr="001D7F2D">
              <w:t>________________.</w:t>
            </w:r>
          </w:p>
          <w:p w:rsidR="004C5DE9" w:rsidRPr="001D7F2D" w:rsidRDefault="004C5DE9" w:rsidP="004C5DE9">
            <w:pPr>
              <w:widowControl w:val="0"/>
              <w:autoSpaceDE w:val="0"/>
              <w:autoSpaceDN w:val="0"/>
              <w:adjustRightInd w:val="0"/>
              <w:spacing w:after="120"/>
              <w:ind w:firstLine="360"/>
              <w:jc w:val="both"/>
              <w:rPr>
                <w:b/>
                <w:bCs/>
                <w:u w:val="single"/>
              </w:rPr>
            </w:pPr>
            <w:r w:rsidRPr="001D7F2D">
              <w:sym w:font="Wingdings" w:char="F06F"/>
            </w:r>
            <w:r w:rsidRPr="001D7F2D">
              <w:tab/>
              <w:t xml:space="preserve">Other Attributes </w:t>
            </w:r>
          </w:p>
        </w:tc>
      </w:tr>
      <w:tr w:rsidR="004C5DE9" w:rsidRPr="001D7F2D" w:rsidTr="008272D5">
        <w:tc>
          <w:tcPr>
            <w:tcW w:w="3577" w:type="dxa"/>
            <w:vAlign w:val="center"/>
          </w:tcPr>
          <w:p w:rsidR="004C5DE9" w:rsidRPr="001D7F2D" w:rsidRDefault="004C5DE9" w:rsidP="004C5DE9">
            <w:pPr>
              <w:spacing w:before="120" w:after="120"/>
              <w:rPr>
                <w:rFonts w:eastAsia="SimSun"/>
                <w:b/>
                <w:iCs/>
              </w:rPr>
            </w:pPr>
            <w:r w:rsidRPr="001D7F2D">
              <w:rPr>
                <w:b/>
                <w:bCs/>
              </w:rPr>
              <w:t>Scheduling Coordinator</w:t>
            </w:r>
          </w:p>
        </w:tc>
        <w:tc>
          <w:tcPr>
            <w:tcW w:w="6030" w:type="dxa"/>
            <w:gridSpan w:val="2"/>
          </w:tcPr>
          <w:p w:rsidR="004C5DE9" w:rsidRPr="001D7F2D" w:rsidRDefault="004C5DE9" w:rsidP="004C5DE9">
            <w:pPr>
              <w:autoSpaceDE w:val="0"/>
              <w:autoSpaceDN w:val="0"/>
              <w:adjustRightInd w:val="0"/>
              <w:spacing w:before="120" w:after="120"/>
              <w:ind w:left="65" w:right="88"/>
              <w:jc w:val="both"/>
              <w:rPr>
                <w:rFonts w:eastAsia="SimSun"/>
              </w:rPr>
            </w:pPr>
            <w:r w:rsidRPr="001D7F2D">
              <w:rPr>
                <w:rFonts w:eastAsia="SimSun"/>
              </w:rPr>
              <w:t>Buyer</w:t>
            </w:r>
          </w:p>
        </w:tc>
      </w:tr>
      <w:tr w:rsidR="004C5DE9" w:rsidRPr="001D7F2D" w:rsidTr="008272D5">
        <w:tc>
          <w:tcPr>
            <w:tcW w:w="3577" w:type="dxa"/>
            <w:vAlign w:val="center"/>
          </w:tcPr>
          <w:p w:rsidR="004C5DE9" w:rsidRPr="001D7F2D" w:rsidRDefault="002F3EFE" w:rsidP="004C5DE9">
            <w:pPr>
              <w:spacing w:before="120" w:after="120"/>
              <w:rPr>
                <w:rFonts w:eastAsia="SimSun"/>
                <w:b/>
                <w:bCs/>
                <w:iCs/>
              </w:rPr>
            </w:pPr>
            <w:r>
              <w:rPr>
                <w:rFonts w:eastAsia="SimSun"/>
                <w:b/>
                <w:bCs/>
                <w:iCs/>
              </w:rPr>
              <w:t>Seller Performance Assurance</w:t>
            </w:r>
          </w:p>
          <w:p w:rsidR="004C5DE9" w:rsidRPr="001D7F2D" w:rsidRDefault="004C5DE9" w:rsidP="004C5DE9">
            <w:pPr>
              <w:spacing w:before="120" w:after="120"/>
              <w:rPr>
                <w:rFonts w:eastAsia="SimSun"/>
                <w:b/>
                <w:iCs/>
              </w:rPr>
            </w:pPr>
          </w:p>
        </w:tc>
        <w:tc>
          <w:tcPr>
            <w:tcW w:w="6030" w:type="dxa"/>
            <w:gridSpan w:val="2"/>
          </w:tcPr>
          <w:p w:rsidR="004C5DE9" w:rsidRPr="001D7F2D" w:rsidRDefault="004C5DE9" w:rsidP="004C5DE9">
            <w:pPr>
              <w:autoSpaceDE w:val="0"/>
              <w:autoSpaceDN w:val="0"/>
              <w:adjustRightInd w:val="0"/>
              <w:spacing w:before="120" w:after="120"/>
              <w:ind w:left="65" w:right="88"/>
              <w:jc w:val="both"/>
              <w:rPr>
                <w:rFonts w:eastAsia="SimSun"/>
              </w:rPr>
            </w:pPr>
            <w:r w:rsidRPr="001D7F2D">
              <w:rPr>
                <w:rFonts w:eastAsia="SimSun"/>
                <w:bCs/>
              </w:rPr>
              <w:lastRenderedPageBreak/>
              <w:t>Development Security</w:t>
            </w:r>
            <w:r w:rsidRPr="001D7F2D">
              <w:rPr>
                <w:rFonts w:eastAsia="SimSun"/>
              </w:rPr>
              <w:t>:  $____ [</w:t>
            </w:r>
            <w:r w:rsidRPr="001D7F2D">
              <w:rPr>
                <w:rFonts w:eastAsia="SimSun"/>
                <w:b/>
                <w:i/>
              </w:rPr>
              <w:t>$90/kW Storage Facility</w:t>
            </w:r>
            <w:r w:rsidRPr="001D7F2D">
              <w:rPr>
                <w:rFonts w:eastAsia="SimSun"/>
              </w:rPr>
              <w:t>]</w:t>
            </w:r>
          </w:p>
          <w:p w:rsidR="004C5DE9" w:rsidRPr="001D7F2D" w:rsidRDefault="004C5DE9" w:rsidP="004C5DE9">
            <w:pPr>
              <w:autoSpaceDE w:val="0"/>
              <w:autoSpaceDN w:val="0"/>
              <w:adjustRightInd w:val="0"/>
              <w:spacing w:before="120" w:after="120"/>
              <w:ind w:left="65" w:right="88"/>
              <w:jc w:val="both"/>
              <w:rPr>
                <w:rFonts w:eastAsia="SimSun"/>
              </w:rPr>
            </w:pPr>
            <w:r w:rsidRPr="001D7F2D">
              <w:rPr>
                <w:rFonts w:eastAsia="SimSun"/>
                <w:bCs/>
              </w:rPr>
              <w:lastRenderedPageBreak/>
              <w:t>Performance Security</w:t>
            </w:r>
            <w:r w:rsidRPr="001D7F2D">
              <w:rPr>
                <w:rFonts w:eastAsia="SimSun"/>
              </w:rPr>
              <w:t>:  $_____ [</w:t>
            </w:r>
            <w:r w:rsidRPr="001D7F2D">
              <w:rPr>
                <w:rFonts w:eastAsia="SimSun"/>
                <w:b/>
                <w:i/>
              </w:rPr>
              <w:t>$90/kW Storage Facility</w:t>
            </w:r>
            <w:r w:rsidRPr="001D7F2D">
              <w:rPr>
                <w:rFonts w:eastAsia="SimSun"/>
              </w:rPr>
              <w:t>]</w:t>
            </w:r>
          </w:p>
          <w:p w:rsidR="004C5DE9" w:rsidRPr="001D7F2D" w:rsidRDefault="004C5DE9" w:rsidP="004C5DE9">
            <w:pPr>
              <w:autoSpaceDE w:val="0"/>
              <w:autoSpaceDN w:val="0"/>
              <w:adjustRightInd w:val="0"/>
              <w:spacing w:before="120" w:after="120"/>
              <w:ind w:left="65" w:right="88"/>
              <w:jc w:val="both"/>
              <w:rPr>
                <w:rFonts w:eastAsia="SimSun"/>
              </w:rPr>
            </w:pPr>
            <w:r w:rsidRPr="001D7F2D">
              <w:rPr>
                <w:rFonts w:eastAsia="SimSun"/>
              </w:rPr>
              <w:t>Damage Payment:  $_____________</w:t>
            </w:r>
          </w:p>
          <w:p w:rsidR="004C5DE9" w:rsidRPr="001D7F2D" w:rsidRDefault="004C5DE9" w:rsidP="004C5DE9">
            <w:pPr>
              <w:autoSpaceDE w:val="0"/>
              <w:autoSpaceDN w:val="0"/>
              <w:adjustRightInd w:val="0"/>
              <w:spacing w:before="120" w:after="120"/>
              <w:ind w:left="65" w:right="88"/>
              <w:jc w:val="both"/>
              <w:rPr>
                <w:rFonts w:eastAsia="SimSun"/>
                <w:b/>
                <w:bCs/>
              </w:rPr>
            </w:pPr>
            <w:r w:rsidRPr="001D7F2D">
              <w:rPr>
                <w:rFonts w:eastAsia="SimSun"/>
              </w:rPr>
              <w:t>Guarantor:  _____________ (if applicable)</w:t>
            </w:r>
            <w:r w:rsidRPr="001D7F2D">
              <w:rPr>
                <w:rFonts w:eastAsia="SimSun"/>
                <w:b/>
                <w:bCs/>
              </w:rPr>
              <w:t xml:space="preserve"> </w:t>
            </w:r>
          </w:p>
        </w:tc>
      </w:tr>
      <w:tr w:rsidR="00B170D1" w:rsidRPr="001D7F2D" w:rsidTr="008272D5">
        <w:tc>
          <w:tcPr>
            <w:tcW w:w="3577" w:type="dxa"/>
            <w:vAlign w:val="center"/>
          </w:tcPr>
          <w:p w:rsidR="00B170D1" w:rsidRDefault="00B170D1" w:rsidP="004C5DE9">
            <w:pPr>
              <w:spacing w:before="120" w:after="120"/>
              <w:rPr>
                <w:rFonts w:eastAsia="SimSun"/>
                <w:b/>
                <w:bCs/>
                <w:iCs/>
              </w:rPr>
            </w:pPr>
            <w:r>
              <w:rPr>
                <w:rFonts w:eastAsia="SimSun"/>
                <w:b/>
                <w:bCs/>
                <w:iCs/>
              </w:rPr>
              <w:lastRenderedPageBreak/>
              <w:t>Other Commercial Terms</w:t>
            </w:r>
          </w:p>
        </w:tc>
        <w:tc>
          <w:tcPr>
            <w:tcW w:w="6030" w:type="dxa"/>
            <w:gridSpan w:val="2"/>
          </w:tcPr>
          <w:p w:rsidR="00B170D1" w:rsidRPr="001D7F2D" w:rsidRDefault="00B170D1" w:rsidP="004C5DE9">
            <w:pPr>
              <w:autoSpaceDE w:val="0"/>
              <w:autoSpaceDN w:val="0"/>
              <w:adjustRightInd w:val="0"/>
              <w:spacing w:before="120" w:after="120"/>
              <w:ind w:left="65" w:right="88"/>
              <w:jc w:val="both"/>
              <w:rPr>
                <w:rFonts w:eastAsia="SimSun"/>
                <w:bCs/>
              </w:rPr>
            </w:pPr>
          </w:p>
        </w:tc>
      </w:tr>
      <w:tr w:rsidR="004C5DE9" w:rsidRPr="001D7F2D" w:rsidTr="004C5DE9">
        <w:tc>
          <w:tcPr>
            <w:tcW w:w="9607" w:type="dxa"/>
            <w:gridSpan w:val="3"/>
            <w:shd w:val="clear" w:color="auto" w:fill="F2F2F2" w:themeFill="background1" w:themeFillShade="F2"/>
            <w:vAlign w:val="center"/>
          </w:tcPr>
          <w:p w:rsidR="004C5DE9" w:rsidRPr="001D7F2D" w:rsidRDefault="004C5DE9" w:rsidP="004C5DE9">
            <w:pPr>
              <w:autoSpaceDE w:val="0"/>
              <w:autoSpaceDN w:val="0"/>
              <w:adjustRightInd w:val="0"/>
              <w:spacing w:before="120" w:after="120"/>
              <w:ind w:left="65" w:right="88"/>
              <w:jc w:val="center"/>
              <w:rPr>
                <w:rFonts w:eastAsia="SimSun"/>
                <w:b/>
              </w:rPr>
            </w:pPr>
            <w:r w:rsidRPr="001D7F2D">
              <w:rPr>
                <w:rFonts w:eastAsia="SimSun"/>
                <w:b/>
              </w:rPr>
              <w:t>Miscellaneous Provisions</w:t>
            </w:r>
          </w:p>
        </w:tc>
      </w:tr>
      <w:tr w:rsidR="004C5DE9" w:rsidRPr="001D7F2D" w:rsidTr="008272D5">
        <w:tc>
          <w:tcPr>
            <w:tcW w:w="3577" w:type="dxa"/>
            <w:vAlign w:val="center"/>
          </w:tcPr>
          <w:p w:rsidR="004C5DE9" w:rsidRPr="001D7F2D" w:rsidRDefault="004C5DE9" w:rsidP="004C5DE9">
            <w:pPr>
              <w:spacing w:before="120" w:after="120"/>
              <w:rPr>
                <w:rFonts w:eastAsia="SimSun"/>
                <w:b/>
                <w:iCs/>
              </w:rPr>
            </w:pPr>
            <w:r w:rsidRPr="001D7F2D">
              <w:rPr>
                <w:rFonts w:eastAsia="SimSun"/>
                <w:b/>
                <w:iCs/>
              </w:rPr>
              <w:t>Governing Law</w:t>
            </w:r>
          </w:p>
        </w:tc>
        <w:tc>
          <w:tcPr>
            <w:tcW w:w="6030" w:type="dxa"/>
            <w:gridSpan w:val="2"/>
          </w:tcPr>
          <w:p w:rsidR="004C5DE9" w:rsidRPr="001D7F2D" w:rsidRDefault="00795D98" w:rsidP="00795D98">
            <w:pPr>
              <w:tabs>
                <w:tab w:val="left" w:pos="0"/>
              </w:tabs>
              <w:spacing w:before="120" w:after="120"/>
              <w:ind w:left="65" w:right="88"/>
              <w:jc w:val="both"/>
              <w:rPr>
                <w:rFonts w:eastAsia="MS Mincho"/>
                <w:b/>
                <w:bCs/>
              </w:rPr>
            </w:pPr>
            <w:r w:rsidRPr="001D7F2D">
              <w:rPr>
                <w:caps/>
              </w:rPr>
              <w:t xml:space="preserve">This TERM SHEET shall be construed under the laws of the State of CALIFORNIA, without </w:t>
            </w:r>
            <w:r w:rsidRPr="001D7F2D">
              <w:t>REGARD TO PRINCIPLES OF CONFLICTS OF LAW</w:t>
            </w:r>
            <w:r w:rsidRPr="001D7F2D">
              <w:rPr>
                <w:caps/>
              </w:rPr>
              <w:t>.</w:t>
            </w:r>
          </w:p>
        </w:tc>
      </w:tr>
      <w:tr w:rsidR="004C5DE9" w:rsidRPr="001D7F2D" w:rsidTr="008272D5">
        <w:tc>
          <w:tcPr>
            <w:tcW w:w="3577" w:type="dxa"/>
            <w:vAlign w:val="center"/>
          </w:tcPr>
          <w:p w:rsidR="004C5DE9" w:rsidRPr="001D7F2D" w:rsidRDefault="002F3EFE" w:rsidP="004C5DE9">
            <w:pPr>
              <w:spacing w:before="120" w:after="120"/>
              <w:rPr>
                <w:rFonts w:eastAsia="SimSun"/>
                <w:b/>
                <w:iCs/>
              </w:rPr>
            </w:pPr>
            <w:r>
              <w:rPr>
                <w:rFonts w:eastAsia="SimSun"/>
                <w:b/>
                <w:iCs/>
              </w:rPr>
              <w:t xml:space="preserve">Parties’ </w:t>
            </w:r>
            <w:r w:rsidR="004C5DE9" w:rsidRPr="001D7F2D">
              <w:rPr>
                <w:rFonts w:eastAsia="SimSun"/>
                <w:b/>
                <w:iCs/>
              </w:rPr>
              <w:t>Intent</w:t>
            </w:r>
          </w:p>
        </w:tc>
        <w:tc>
          <w:tcPr>
            <w:tcW w:w="6030" w:type="dxa"/>
            <w:gridSpan w:val="2"/>
          </w:tcPr>
          <w:p w:rsidR="004C5DE9" w:rsidRPr="001D7F2D" w:rsidRDefault="001D7F2D" w:rsidP="001D7F2D">
            <w:pPr>
              <w:pStyle w:val="BodyText"/>
              <w:spacing w:before="120" w:after="120"/>
              <w:ind w:left="65" w:right="88"/>
              <w:jc w:val="both"/>
              <w:rPr>
                <w:rFonts w:eastAsia="MS Mincho"/>
                <w:sz w:val="24"/>
                <w:szCs w:val="24"/>
              </w:rPr>
            </w:pPr>
            <w:r w:rsidRPr="001D7F2D">
              <w:rPr>
                <w:sz w:val="24"/>
                <w:szCs w:val="24"/>
              </w:rPr>
              <w:t>With the exception of this provision and the Governing Law provision, each Party acknowledges and agrees that, notwithstanding any other provision of this Term Sheet, or any other action or statement of either Party or any of their respective representatives, this Term Sheet merely constitutes a statement of the current mutual intentions of the Parties with respect to the transactions described herein, does not contain all matters upon which definitive agreements must be reached in order for such transactions to be consummated, is not intended to and does not create any legally binding obligation on the part of either Party, whether to consummate such transactions or otherwise, and no such obligation will exist unless and until definitive agreements are executed and delivered by the Parties, and then only to the extent provided in such agreements.</w:t>
            </w:r>
          </w:p>
        </w:tc>
      </w:tr>
    </w:tbl>
    <w:p w:rsidR="008F3CAF" w:rsidRPr="001D7F2D" w:rsidRDefault="003C41F6" w:rsidP="00BB6C92">
      <w:pPr>
        <w:rPr>
          <w:b/>
          <w:bCs/>
        </w:rPr>
      </w:pPr>
    </w:p>
    <w:p w:rsidR="00E14909" w:rsidRPr="001D7F2D" w:rsidRDefault="00E14909" w:rsidP="00BB6C92">
      <w:pPr>
        <w:rPr>
          <w:b/>
          <w:bCs/>
        </w:rPr>
      </w:pPr>
    </w:p>
    <w:p w:rsidR="00E14909" w:rsidRPr="001D7F2D" w:rsidRDefault="00E14909" w:rsidP="00BB6C92">
      <w:pPr>
        <w:rPr>
          <w:b/>
          <w:bCs/>
        </w:rPr>
      </w:pPr>
    </w:p>
    <w:p w:rsidR="00E14909" w:rsidRPr="001D7F2D" w:rsidRDefault="00E14909" w:rsidP="00BB6C92">
      <w:pPr>
        <w:rPr>
          <w:b/>
          <w:bCs/>
        </w:rPr>
      </w:pPr>
    </w:p>
    <w:p w:rsidR="00E14909" w:rsidRPr="001D7F2D" w:rsidRDefault="00E14909" w:rsidP="00BB6C92">
      <w:pPr>
        <w:rPr>
          <w:b/>
          <w:bCs/>
        </w:rPr>
      </w:pPr>
    </w:p>
    <w:p w:rsidR="001D7F2D" w:rsidRPr="001D7F2D" w:rsidRDefault="001D7F2D" w:rsidP="001D7F2D">
      <w:pPr>
        <w:jc w:val="center"/>
      </w:pPr>
      <w:r w:rsidRPr="001D7F2D">
        <w:t>[</w:t>
      </w:r>
      <w:r w:rsidRPr="001D7F2D">
        <w:rPr>
          <w:i/>
        </w:rPr>
        <w:t>Signatures on following page.</w:t>
      </w:r>
      <w:r w:rsidRPr="001D7F2D">
        <w:t>]</w:t>
      </w:r>
    </w:p>
    <w:p w:rsidR="001D7F2D" w:rsidRPr="001D7F2D" w:rsidRDefault="001D7F2D" w:rsidP="001D7F2D"/>
    <w:p w:rsidR="00E14909" w:rsidRPr="001D7F2D" w:rsidRDefault="00E14909" w:rsidP="00BB6C92">
      <w:pPr>
        <w:rPr>
          <w:b/>
          <w:bCs/>
        </w:rPr>
      </w:pPr>
    </w:p>
    <w:p w:rsidR="00E14909" w:rsidRPr="001D7F2D" w:rsidRDefault="00E14909" w:rsidP="00BB6C92">
      <w:pPr>
        <w:rPr>
          <w:b/>
          <w:bCs/>
        </w:rPr>
      </w:pPr>
    </w:p>
    <w:p w:rsidR="00E14909" w:rsidRPr="001D7F2D" w:rsidRDefault="00E14909" w:rsidP="00BB6C92">
      <w:pPr>
        <w:rPr>
          <w:b/>
          <w:bCs/>
        </w:rPr>
      </w:pPr>
    </w:p>
    <w:p w:rsidR="00E14909" w:rsidRPr="001D7F2D" w:rsidRDefault="00E14909" w:rsidP="00BB6C92">
      <w:pPr>
        <w:rPr>
          <w:b/>
          <w:bCs/>
        </w:rPr>
      </w:pPr>
    </w:p>
    <w:p w:rsidR="008F3CAF" w:rsidRPr="001D7F2D" w:rsidRDefault="003C41F6">
      <w:pPr>
        <w:spacing w:line="200" w:lineRule="exact"/>
      </w:pPr>
    </w:p>
    <w:sectPr w:rsidR="008F3CAF" w:rsidRPr="001D7F2D" w:rsidSect="00EA3E16">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95E" w:rsidRDefault="00F7695E">
      <w:r>
        <w:separator/>
      </w:r>
    </w:p>
  </w:endnote>
  <w:endnote w:type="continuationSeparator" w:id="0">
    <w:p w:rsidR="00F7695E" w:rsidRDefault="00F7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763238"/>
      <w:docPartObj>
        <w:docPartGallery w:val="Page Numbers (Bottom of Page)"/>
        <w:docPartUnique/>
      </w:docPartObj>
    </w:sdtPr>
    <w:sdtEndPr>
      <w:rPr>
        <w:noProof/>
      </w:rPr>
    </w:sdtEndPr>
    <w:sdtContent>
      <w:p w:rsidR="004C5DE9" w:rsidRDefault="004C5DE9">
        <w:pPr>
          <w:pStyle w:val="Footer"/>
          <w:jc w:val="center"/>
        </w:pPr>
        <w:r>
          <w:fldChar w:fldCharType="begin"/>
        </w:r>
        <w:r>
          <w:instrText xml:space="preserve"> PAGE   \* MERGEFORMAT </w:instrText>
        </w:r>
        <w:r>
          <w:fldChar w:fldCharType="separate"/>
        </w:r>
        <w:r w:rsidR="00B170D1">
          <w:rPr>
            <w:noProof/>
          </w:rPr>
          <w:t>4</w:t>
        </w:r>
        <w:r>
          <w:rPr>
            <w:noProof/>
          </w:rPr>
          <w:fldChar w:fldCharType="end"/>
        </w:r>
      </w:p>
    </w:sdtContent>
  </w:sdt>
  <w:p w:rsidR="001F5E97" w:rsidRPr="00192762" w:rsidRDefault="00697FE4" w:rsidP="00697FE4">
    <w:pPr>
      <w:pStyle w:val="Footer"/>
      <w:spacing w:line="200" w:lineRule="exact"/>
      <w:rPr>
        <w:sz w:val="22"/>
        <w:szCs w:val="22"/>
      </w:rPr>
    </w:pPr>
    <w:r w:rsidRPr="00697FE4">
      <w:rPr>
        <w:rStyle w:val="zzmpTrailerItem"/>
      </w:rPr>
      <w:t>34466025v1</w:t>
    </w:r>
    <w:r w:rsidRPr="00697F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95E" w:rsidRDefault="00F7695E">
      <w:r>
        <w:separator/>
      </w:r>
    </w:p>
  </w:footnote>
  <w:footnote w:type="continuationSeparator" w:id="0">
    <w:p w:rsidR="00F7695E" w:rsidRDefault="00F7695E">
      <w:r>
        <w:continuationSeparator/>
      </w:r>
    </w:p>
  </w:footnote>
  <w:footnote w:id="1">
    <w:p w:rsidR="00E41906" w:rsidRPr="00E41906" w:rsidRDefault="00E41906">
      <w:pPr>
        <w:pStyle w:val="FootnoteText"/>
        <w:rPr>
          <w:rFonts w:eastAsia="SimSun"/>
          <w:i/>
          <w:sz w:val="24"/>
          <w:szCs w:val="24"/>
        </w:rPr>
      </w:pPr>
      <w:r>
        <w:rPr>
          <w:rStyle w:val="FootnoteReference"/>
        </w:rPr>
        <w:footnoteRef/>
      </w:r>
      <w:r>
        <w:t xml:space="preserve"> </w:t>
      </w:r>
      <w:r w:rsidRPr="00E41906">
        <w:rPr>
          <w:rFonts w:eastAsia="SimSun"/>
          <w:i/>
          <w:sz w:val="24"/>
          <w:szCs w:val="24"/>
        </w:rPr>
        <w:t>Add additional Contract Years as needed.</w:t>
      </w:r>
    </w:p>
  </w:footnote>
  <w:footnote w:id="2">
    <w:p w:rsidR="002F3EFE" w:rsidRDefault="002F3EFE">
      <w:pPr>
        <w:pStyle w:val="FootnoteText"/>
      </w:pPr>
      <w:r>
        <w:rPr>
          <w:rStyle w:val="FootnoteReference"/>
        </w:rPr>
        <w:footnoteRef/>
      </w:r>
      <w:r>
        <w:t xml:space="preserve"> </w:t>
      </w:r>
      <w:r w:rsidRPr="001D7F2D">
        <w:rPr>
          <w:rFonts w:eastAsia="SimSun"/>
          <w:i/>
          <w:sz w:val="24"/>
          <w:szCs w:val="24"/>
        </w:rPr>
        <w:t>Export energy rate is not applicable to Behind the Meter or Distributed Energy Resource Aggregation offers. Grid Asset projects connected to and charging from the CAISO grid may sell discharge energy to MCE at the fixed price below or resell to the CAISO</w:t>
      </w:r>
      <w:r>
        <w:rPr>
          <w:rFonts w:eastAsia="SimSun"/>
          <w:i/>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D5" w:rsidRPr="008272D5" w:rsidRDefault="008272D5">
    <w:pPr>
      <w:pStyle w:val="Header"/>
      <w:rPr>
        <w:b/>
        <w:sz w:val="22"/>
        <w:szCs w:val="22"/>
      </w:rPr>
    </w:pPr>
    <w:r w:rsidRPr="008272D5">
      <w:rPr>
        <w:b/>
        <w:sz w:val="22"/>
        <w:szCs w:val="22"/>
      </w:rPr>
      <w:t>MCE DRAFT</w:t>
    </w:r>
  </w:p>
  <w:p w:rsidR="008272D5" w:rsidRPr="008272D5" w:rsidRDefault="008272D5">
    <w:pPr>
      <w:pStyle w:val="Header"/>
      <w:rPr>
        <w:b/>
        <w:sz w:val="22"/>
        <w:szCs w:val="22"/>
      </w:rPr>
    </w:pPr>
    <w:r w:rsidRPr="008272D5">
      <w:rPr>
        <w:b/>
        <w:sz w:val="22"/>
        <w:szCs w:val="22"/>
      </w:rPr>
      <w:t>3/</w:t>
    </w:r>
    <w:r w:rsidR="00B170D1">
      <w:rPr>
        <w:b/>
        <w:sz w:val="22"/>
        <w:szCs w:val="22"/>
      </w:rPr>
      <w:t>20</w:t>
    </w:r>
    <w:r w:rsidRPr="008272D5">
      <w:rPr>
        <w:b/>
        <w:sz w:val="22"/>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F"/>
    <w:multiLevelType w:val="multilevel"/>
    <w:tmpl w:val="6CE06808"/>
    <w:name w:val="zzmpWP2||WP2|2|3|1|3|2|4||1|2|4||1|0|0||1|0|0||1|0|0||1|0|0||1|0|0||1|0|0||1|0|0||"/>
    <w:lvl w:ilvl="0">
      <w:start w:val="1"/>
      <w:numFmt w:val="cardinalText"/>
      <w:pStyle w:val="WP2L1"/>
      <w:suff w:val="nothing"/>
      <w:lvlText w:val="ARTICLE %1:"/>
      <w:lvlJc w:val="left"/>
      <w:pPr>
        <w:tabs>
          <w:tab w:val="num" w:pos="288"/>
        </w:tabs>
      </w:pPr>
      <w:rPr>
        <w:b w:val="0"/>
        <w:bCs w:val="0"/>
        <w:i w:val="0"/>
        <w:iCs w:val="0"/>
        <w:caps/>
        <w:smallCaps w:val="0"/>
        <w:strike w:val="0"/>
        <w:dstrike w:val="0"/>
        <w:vanish w:val="0"/>
        <w:color w:val="auto"/>
        <w:spacing w:val="0"/>
        <w:u w:val="none"/>
        <w:effect w:val="none"/>
        <w:vertAlign w:val="baseline"/>
      </w:rPr>
    </w:lvl>
    <w:lvl w:ilvl="1">
      <w:start w:val="1"/>
      <w:numFmt w:val="decimal"/>
      <w:pStyle w:val="WP2L2"/>
      <w:isLgl/>
      <w:lvlText w:val="%1.%2"/>
      <w:lvlJc w:val="left"/>
      <w:pPr>
        <w:tabs>
          <w:tab w:val="num" w:pos="1440"/>
        </w:tabs>
        <w:ind w:firstLine="720"/>
      </w:pPr>
      <w:rPr>
        <w:b w:val="0"/>
        <w:bCs w:val="0"/>
        <w:i w:val="0"/>
        <w:iCs w:val="0"/>
        <w:caps w:val="0"/>
        <w:strike w:val="0"/>
        <w:dstrike w:val="0"/>
        <w:vanish w:val="0"/>
        <w:color w:val="auto"/>
        <w:spacing w:val="0"/>
        <w:u w:val="none"/>
        <w:effect w:val="none"/>
        <w:vertAlign w:val="baseline"/>
      </w:rPr>
    </w:lvl>
    <w:lvl w:ilvl="2">
      <w:start w:val="1"/>
      <w:numFmt w:val="lowerLetter"/>
      <w:pStyle w:val="WP2L3"/>
      <w:lvlText w:val="(%3)"/>
      <w:lvlJc w:val="left"/>
      <w:pPr>
        <w:tabs>
          <w:tab w:val="num" w:pos="2160"/>
        </w:tabs>
        <w:ind w:firstLine="1440"/>
      </w:pPr>
      <w:rPr>
        <w:b w:val="0"/>
        <w:bCs w:val="0"/>
        <w:i w:val="0"/>
        <w:iCs w:val="0"/>
        <w:caps w:val="0"/>
        <w:strike w:val="0"/>
        <w:dstrike w:val="0"/>
        <w:vanish w:val="0"/>
        <w:color w:val="auto"/>
        <w:spacing w:val="0"/>
        <w:u w:val="none"/>
        <w:effect w:val="none"/>
        <w:vertAlign w:val="baseline"/>
      </w:rPr>
    </w:lvl>
    <w:lvl w:ilvl="3">
      <w:start w:val="1"/>
      <w:numFmt w:val="lowerRoman"/>
      <w:pStyle w:val="WP2L4"/>
      <w:lvlText w:val="(%4)"/>
      <w:lvlJc w:val="left"/>
      <w:pPr>
        <w:tabs>
          <w:tab w:val="num" w:pos="2880"/>
        </w:tabs>
        <w:ind w:firstLine="2160"/>
      </w:pPr>
      <w:rPr>
        <w:b w:val="0"/>
        <w:bCs w:val="0"/>
        <w:i w:val="0"/>
        <w:iCs w:val="0"/>
        <w:caps w:val="0"/>
        <w:strike w:val="0"/>
        <w:dstrike w:val="0"/>
        <w:vanish w:val="0"/>
        <w:color w:val="auto"/>
        <w:spacing w:val="0"/>
        <w:u w:val="none"/>
        <w:effect w:val="none"/>
        <w:vertAlign w:val="baseline"/>
      </w:rPr>
    </w:lvl>
    <w:lvl w:ilvl="4">
      <w:start w:val="1"/>
      <w:numFmt w:val="upperLetter"/>
      <w:pStyle w:val="WP2L5"/>
      <w:lvlText w:val="(%5)"/>
      <w:lvlJc w:val="left"/>
      <w:pPr>
        <w:tabs>
          <w:tab w:val="num" w:pos="3600"/>
        </w:tabs>
        <w:ind w:firstLine="2880"/>
      </w:pPr>
      <w:rPr>
        <w:b w:val="0"/>
        <w:bCs w:val="0"/>
        <w:i w:val="0"/>
        <w:iCs w:val="0"/>
        <w:caps w:val="0"/>
        <w:strike w:val="0"/>
        <w:dstrike w:val="0"/>
        <w:vanish w:val="0"/>
        <w:color w:val="auto"/>
        <w:spacing w:val="0"/>
        <w:u w:val="none"/>
        <w:effect w:val="none"/>
        <w:vertAlign w:val="baseline"/>
      </w:rPr>
    </w:lvl>
    <w:lvl w:ilvl="5">
      <w:start w:val="1"/>
      <w:numFmt w:val="decimal"/>
      <w:pStyle w:val="WP2L6"/>
      <w:lvlText w:val="%6."/>
      <w:lvlJc w:val="left"/>
      <w:pPr>
        <w:tabs>
          <w:tab w:val="num" w:pos="720"/>
        </w:tabs>
      </w:pPr>
      <w:rPr>
        <w:b w:val="0"/>
        <w:bCs w:val="0"/>
        <w:i w:val="0"/>
        <w:iCs w:val="0"/>
        <w:caps w:val="0"/>
        <w:strike w:val="0"/>
        <w:dstrike w:val="0"/>
        <w:vanish w:val="0"/>
        <w:color w:val="auto"/>
        <w:spacing w:val="0"/>
        <w:u w:val="none"/>
        <w:effect w:val="none"/>
        <w:vertAlign w:val="baseline"/>
      </w:rPr>
    </w:lvl>
    <w:lvl w:ilvl="6">
      <w:start w:val="1"/>
      <w:numFmt w:val="lowerLetter"/>
      <w:pStyle w:val="WP2L7"/>
      <w:lvlText w:val="%7."/>
      <w:lvlJc w:val="left"/>
      <w:pPr>
        <w:tabs>
          <w:tab w:val="num" w:pos="1440"/>
        </w:tabs>
        <w:ind w:firstLine="720"/>
      </w:pPr>
      <w:rPr>
        <w:b w:val="0"/>
        <w:bCs w:val="0"/>
        <w:i w:val="0"/>
        <w:iCs w:val="0"/>
        <w:caps w:val="0"/>
        <w:strike w:val="0"/>
        <w:dstrike w:val="0"/>
        <w:vanish w:val="0"/>
        <w:color w:val="auto"/>
        <w:spacing w:val="0"/>
        <w:u w:val="none"/>
        <w:effect w:val="none"/>
        <w:vertAlign w:val="baseline"/>
      </w:rPr>
    </w:lvl>
    <w:lvl w:ilvl="7">
      <w:start w:val="1"/>
      <w:numFmt w:val="decimal"/>
      <w:pStyle w:val="WP2L8"/>
      <w:lvlText w:val="(%8)"/>
      <w:lvlJc w:val="left"/>
      <w:pPr>
        <w:tabs>
          <w:tab w:val="num" w:pos="3600"/>
        </w:tabs>
        <w:ind w:firstLine="2448"/>
      </w:pPr>
      <w:rPr>
        <w:b w:val="0"/>
        <w:bCs w:val="0"/>
        <w:i w:val="0"/>
        <w:iCs w:val="0"/>
        <w:caps w:val="0"/>
        <w:strike w:val="0"/>
        <w:dstrike w:val="0"/>
        <w:vanish w:val="0"/>
        <w:color w:val="auto"/>
        <w:spacing w:val="0"/>
        <w:u w:val="none"/>
        <w:effect w:val="none"/>
        <w:vertAlign w:val="baseline"/>
      </w:rPr>
    </w:lvl>
    <w:lvl w:ilvl="8">
      <w:start w:val="1"/>
      <w:numFmt w:val="lowerLetter"/>
      <w:pStyle w:val="WP2L9"/>
      <w:lvlText w:val="(%9)"/>
      <w:lvlJc w:val="left"/>
      <w:pPr>
        <w:tabs>
          <w:tab w:val="num" w:pos="4320"/>
        </w:tabs>
        <w:ind w:firstLine="3600"/>
      </w:pPr>
      <w:rPr>
        <w:b w:val="0"/>
        <w:bCs w:val="0"/>
        <w:i w:val="0"/>
        <w:iCs w:val="0"/>
        <w:caps w:val="0"/>
        <w:strike w:val="0"/>
        <w:dstrike w:val="0"/>
        <w:vanish w:val="0"/>
        <w:color w:val="auto"/>
        <w:spacing w:val="0"/>
        <w:u w:val="none"/>
        <w:effect w:val="none"/>
        <w:vertAlign w:val="baseline"/>
      </w:rPr>
    </w:lvl>
  </w:abstractNum>
  <w:abstractNum w:abstractNumId="1" w15:restartNumberingAfterBreak="0">
    <w:nsid w:val="24B563C0"/>
    <w:multiLevelType w:val="hybridMultilevel"/>
    <w:tmpl w:val="A65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44660"/>
    <w:multiLevelType w:val="hybridMultilevel"/>
    <w:tmpl w:val="0B9A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B10C8"/>
    <w:multiLevelType w:val="hybridMultilevel"/>
    <w:tmpl w:val="18B64368"/>
    <w:lvl w:ilvl="0" w:tplc="D7A6B4EA">
      <w:start w:val="1"/>
      <w:numFmt w:val="lowerLetter"/>
      <w:lvlText w:val="%1)"/>
      <w:lvlJc w:val="left"/>
      <w:pPr>
        <w:ind w:left="720" w:hanging="360"/>
      </w:pPr>
    </w:lvl>
    <w:lvl w:ilvl="1" w:tplc="F79CC202" w:tentative="1">
      <w:start w:val="1"/>
      <w:numFmt w:val="lowerLetter"/>
      <w:lvlText w:val="%2."/>
      <w:lvlJc w:val="left"/>
      <w:pPr>
        <w:ind w:left="1440" w:hanging="360"/>
      </w:pPr>
    </w:lvl>
    <w:lvl w:ilvl="2" w:tplc="4140A7B6" w:tentative="1">
      <w:start w:val="1"/>
      <w:numFmt w:val="lowerRoman"/>
      <w:lvlText w:val="%3."/>
      <w:lvlJc w:val="right"/>
      <w:pPr>
        <w:ind w:left="2160" w:hanging="180"/>
      </w:pPr>
    </w:lvl>
    <w:lvl w:ilvl="3" w:tplc="97A403EE" w:tentative="1">
      <w:start w:val="1"/>
      <w:numFmt w:val="decimal"/>
      <w:lvlText w:val="%4."/>
      <w:lvlJc w:val="left"/>
      <w:pPr>
        <w:ind w:left="2880" w:hanging="360"/>
      </w:pPr>
    </w:lvl>
    <w:lvl w:ilvl="4" w:tplc="293C6856" w:tentative="1">
      <w:start w:val="1"/>
      <w:numFmt w:val="lowerLetter"/>
      <w:lvlText w:val="%5."/>
      <w:lvlJc w:val="left"/>
      <w:pPr>
        <w:ind w:left="3600" w:hanging="360"/>
      </w:pPr>
    </w:lvl>
    <w:lvl w:ilvl="5" w:tplc="2A0A32F6" w:tentative="1">
      <w:start w:val="1"/>
      <w:numFmt w:val="lowerRoman"/>
      <w:lvlText w:val="%6."/>
      <w:lvlJc w:val="right"/>
      <w:pPr>
        <w:ind w:left="4320" w:hanging="180"/>
      </w:pPr>
    </w:lvl>
    <w:lvl w:ilvl="6" w:tplc="521C75A0" w:tentative="1">
      <w:start w:val="1"/>
      <w:numFmt w:val="decimal"/>
      <w:lvlText w:val="%7."/>
      <w:lvlJc w:val="left"/>
      <w:pPr>
        <w:ind w:left="5040" w:hanging="360"/>
      </w:pPr>
    </w:lvl>
    <w:lvl w:ilvl="7" w:tplc="08EC8250" w:tentative="1">
      <w:start w:val="1"/>
      <w:numFmt w:val="lowerLetter"/>
      <w:lvlText w:val="%8."/>
      <w:lvlJc w:val="left"/>
      <w:pPr>
        <w:ind w:left="5760" w:hanging="360"/>
      </w:pPr>
    </w:lvl>
    <w:lvl w:ilvl="8" w:tplc="BD4ED912" w:tentative="1">
      <w:start w:val="1"/>
      <w:numFmt w:val="lowerRoman"/>
      <w:lvlText w:val="%9."/>
      <w:lvlJc w:val="right"/>
      <w:pPr>
        <w:ind w:left="6480" w:hanging="180"/>
      </w:pPr>
    </w:lvl>
  </w:abstractNum>
  <w:abstractNum w:abstractNumId="4" w15:restartNumberingAfterBreak="0">
    <w:nsid w:val="347B2330"/>
    <w:multiLevelType w:val="hybridMultilevel"/>
    <w:tmpl w:val="18B64368"/>
    <w:lvl w:ilvl="0" w:tplc="FD66D5C8">
      <w:start w:val="1"/>
      <w:numFmt w:val="lowerLetter"/>
      <w:lvlText w:val="%1)"/>
      <w:lvlJc w:val="left"/>
      <w:pPr>
        <w:ind w:left="720" w:hanging="360"/>
      </w:pPr>
    </w:lvl>
    <w:lvl w:ilvl="1" w:tplc="F79A6D70" w:tentative="1">
      <w:start w:val="1"/>
      <w:numFmt w:val="lowerLetter"/>
      <w:lvlText w:val="%2."/>
      <w:lvlJc w:val="left"/>
      <w:pPr>
        <w:ind w:left="1440" w:hanging="360"/>
      </w:pPr>
    </w:lvl>
    <w:lvl w:ilvl="2" w:tplc="EB06DA80" w:tentative="1">
      <w:start w:val="1"/>
      <w:numFmt w:val="lowerRoman"/>
      <w:lvlText w:val="%3."/>
      <w:lvlJc w:val="right"/>
      <w:pPr>
        <w:ind w:left="2160" w:hanging="180"/>
      </w:pPr>
    </w:lvl>
    <w:lvl w:ilvl="3" w:tplc="071E8EB2" w:tentative="1">
      <w:start w:val="1"/>
      <w:numFmt w:val="decimal"/>
      <w:lvlText w:val="%4."/>
      <w:lvlJc w:val="left"/>
      <w:pPr>
        <w:ind w:left="2880" w:hanging="360"/>
      </w:pPr>
    </w:lvl>
    <w:lvl w:ilvl="4" w:tplc="A39869E8" w:tentative="1">
      <w:start w:val="1"/>
      <w:numFmt w:val="lowerLetter"/>
      <w:lvlText w:val="%5."/>
      <w:lvlJc w:val="left"/>
      <w:pPr>
        <w:ind w:left="3600" w:hanging="360"/>
      </w:pPr>
    </w:lvl>
    <w:lvl w:ilvl="5" w:tplc="75C45508" w:tentative="1">
      <w:start w:val="1"/>
      <w:numFmt w:val="lowerRoman"/>
      <w:lvlText w:val="%6."/>
      <w:lvlJc w:val="right"/>
      <w:pPr>
        <w:ind w:left="4320" w:hanging="180"/>
      </w:pPr>
    </w:lvl>
    <w:lvl w:ilvl="6" w:tplc="A9A22A78" w:tentative="1">
      <w:start w:val="1"/>
      <w:numFmt w:val="decimal"/>
      <w:lvlText w:val="%7."/>
      <w:lvlJc w:val="left"/>
      <w:pPr>
        <w:ind w:left="5040" w:hanging="360"/>
      </w:pPr>
    </w:lvl>
    <w:lvl w:ilvl="7" w:tplc="BA90D5A0" w:tentative="1">
      <w:start w:val="1"/>
      <w:numFmt w:val="lowerLetter"/>
      <w:lvlText w:val="%8."/>
      <w:lvlJc w:val="left"/>
      <w:pPr>
        <w:ind w:left="5760" w:hanging="360"/>
      </w:pPr>
    </w:lvl>
    <w:lvl w:ilvl="8" w:tplc="F1B2EC72" w:tentative="1">
      <w:start w:val="1"/>
      <w:numFmt w:val="lowerRoman"/>
      <w:lvlText w:val="%9."/>
      <w:lvlJc w:val="right"/>
      <w:pPr>
        <w:ind w:left="6480" w:hanging="180"/>
      </w:pPr>
    </w:lvl>
  </w:abstractNum>
  <w:abstractNum w:abstractNumId="5" w15:restartNumberingAfterBreak="0">
    <w:nsid w:val="6CC06361"/>
    <w:multiLevelType w:val="hybridMultilevel"/>
    <w:tmpl w:val="AE9883D8"/>
    <w:lvl w:ilvl="0" w:tplc="91AC038E">
      <w:start w:val="1"/>
      <w:numFmt w:val="lowerLetter"/>
      <w:lvlText w:val="%1."/>
      <w:lvlJc w:val="left"/>
      <w:pPr>
        <w:ind w:left="720" w:hanging="360"/>
      </w:pPr>
    </w:lvl>
    <w:lvl w:ilvl="1" w:tplc="DA5CB680" w:tentative="1">
      <w:start w:val="1"/>
      <w:numFmt w:val="lowerLetter"/>
      <w:lvlText w:val="%2."/>
      <w:lvlJc w:val="left"/>
      <w:pPr>
        <w:ind w:left="1440" w:hanging="360"/>
      </w:pPr>
    </w:lvl>
    <w:lvl w:ilvl="2" w:tplc="D4B26862" w:tentative="1">
      <w:start w:val="1"/>
      <w:numFmt w:val="lowerRoman"/>
      <w:lvlText w:val="%3."/>
      <w:lvlJc w:val="right"/>
      <w:pPr>
        <w:ind w:left="2160" w:hanging="180"/>
      </w:pPr>
    </w:lvl>
    <w:lvl w:ilvl="3" w:tplc="08DC3876" w:tentative="1">
      <w:start w:val="1"/>
      <w:numFmt w:val="decimal"/>
      <w:lvlText w:val="%4."/>
      <w:lvlJc w:val="left"/>
      <w:pPr>
        <w:ind w:left="2880" w:hanging="360"/>
      </w:pPr>
    </w:lvl>
    <w:lvl w:ilvl="4" w:tplc="83E800FA" w:tentative="1">
      <w:start w:val="1"/>
      <w:numFmt w:val="lowerLetter"/>
      <w:lvlText w:val="%5."/>
      <w:lvlJc w:val="left"/>
      <w:pPr>
        <w:ind w:left="3600" w:hanging="360"/>
      </w:pPr>
    </w:lvl>
    <w:lvl w:ilvl="5" w:tplc="EB70CE20" w:tentative="1">
      <w:start w:val="1"/>
      <w:numFmt w:val="lowerRoman"/>
      <w:lvlText w:val="%6."/>
      <w:lvlJc w:val="right"/>
      <w:pPr>
        <w:ind w:left="4320" w:hanging="180"/>
      </w:pPr>
    </w:lvl>
    <w:lvl w:ilvl="6" w:tplc="319464A6" w:tentative="1">
      <w:start w:val="1"/>
      <w:numFmt w:val="decimal"/>
      <w:lvlText w:val="%7."/>
      <w:lvlJc w:val="left"/>
      <w:pPr>
        <w:ind w:left="5040" w:hanging="360"/>
      </w:pPr>
    </w:lvl>
    <w:lvl w:ilvl="7" w:tplc="A5ECD1B4" w:tentative="1">
      <w:start w:val="1"/>
      <w:numFmt w:val="lowerLetter"/>
      <w:lvlText w:val="%8."/>
      <w:lvlJc w:val="left"/>
      <w:pPr>
        <w:ind w:left="5760" w:hanging="360"/>
      </w:pPr>
    </w:lvl>
    <w:lvl w:ilvl="8" w:tplc="694E66E0"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4466025v1"/>
    <w:docVar w:name="MPDocIDTemplate" w:val=" %n|v%v"/>
    <w:docVar w:name="MPDocIDTemplateDefault" w:val="%l| %n|v%v| %c|.%m"/>
    <w:docVar w:name="NewDocStampType" w:val="1"/>
    <w:docVar w:name="zzmpTrailerDateFormat" w:val="0"/>
  </w:docVars>
  <w:rsids>
    <w:rsidRoot w:val="00C774A6"/>
    <w:rsid w:val="00081C16"/>
    <w:rsid w:val="0009240C"/>
    <w:rsid w:val="001614B7"/>
    <w:rsid w:val="00192762"/>
    <w:rsid w:val="001C7EA9"/>
    <w:rsid w:val="001D7F2D"/>
    <w:rsid w:val="001F5E97"/>
    <w:rsid w:val="0020104B"/>
    <w:rsid w:val="00251F44"/>
    <w:rsid w:val="002563B1"/>
    <w:rsid w:val="002C21BC"/>
    <w:rsid w:val="002F3EFE"/>
    <w:rsid w:val="003C41F6"/>
    <w:rsid w:val="00443696"/>
    <w:rsid w:val="004B136C"/>
    <w:rsid w:val="004C5DE9"/>
    <w:rsid w:val="004F00C0"/>
    <w:rsid w:val="00537611"/>
    <w:rsid w:val="00664387"/>
    <w:rsid w:val="006827CB"/>
    <w:rsid w:val="00697FE4"/>
    <w:rsid w:val="006F05D7"/>
    <w:rsid w:val="006F1036"/>
    <w:rsid w:val="00795D98"/>
    <w:rsid w:val="00815903"/>
    <w:rsid w:val="008272D5"/>
    <w:rsid w:val="0088486B"/>
    <w:rsid w:val="00981FBC"/>
    <w:rsid w:val="009A6A1F"/>
    <w:rsid w:val="00B170D1"/>
    <w:rsid w:val="00B4619C"/>
    <w:rsid w:val="00BC7492"/>
    <w:rsid w:val="00C774A6"/>
    <w:rsid w:val="00C911EC"/>
    <w:rsid w:val="00D204A7"/>
    <w:rsid w:val="00D332E3"/>
    <w:rsid w:val="00D44C15"/>
    <w:rsid w:val="00DC6ABC"/>
    <w:rsid w:val="00DF67F1"/>
    <w:rsid w:val="00E14909"/>
    <w:rsid w:val="00E41906"/>
    <w:rsid w:val="00E42627"/>
    <w:rsid w:val="00EA3E16"/>
    <w:rsid w:val="00ED621C"/>
    <w:rsid w:val="00F21D8F"/>
    <w:rsid w:val="00F7695E"/>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5D7"/>
    <w:rPr>
      <w:sz w:val="24"/>
      <w:szCs w:val="24"/>
    </w:rPr>
  </w:style>
  <w:style w:type="paragraph" w:styleId="Heading1">
    <w:name w:val="heading 1"/>
    <w:basedOn w:val="Normal"/>
    <w:next w:val="Normal"/>
    <w:link w:val="Heading1Char"/>
    <w:uiPriority w:val="99"/>
    <w:qFormat/>
    <w:rsid w:val="005571EC"/>
    <w:pPr>
      <w:keepNext/>
      <w:ind w:left="2160" w:hanging="2160"/>
      <w:outlineLvl w:val="0"/>
    </w:pPr>
    <w:rPr>
      <w:sz w:val="20"/>
      <w:szCs w:val="20"/>
    </w:rPr>
  </w:style>
  <w:style w:type="paragraph" w:styleId="Heading2">
    <w:name w:val="heading 2"/>
    <w:basedOn w:val="Normal"/>
    <w:next w:val="Normal"/>
    <w:link w:val="Heading2Char"/>
    <w:uiPriority w:val="99"/>
    <w:qFormat/>
    <w:rsid w:val="005571EC"/>
    <w:pPr>
      <w:keepNext/>
      <w:ind w:left="2160" w:hanging="2160"/>
      <w:outlineLvl w:val="1"/>
    </w:pPr>
    <w:rPr>
      <w:b/>
      <w:bCs/>
      <w:sz w:val="20"/>
      <w:szCs w:val="20"/>
    </w:rPr>
  </w:style>
  <w:style w:type="paragraph" w:styleId="Heading3">
    <w:name w:val="heading 3"/>
    <w:basedOn w:val="Normal"/>
    <w:next w:val="Normal"/>
    <w:link w:val="Heading3Char"/>
    <w:uiPriority w:val="99"/>
    <w:qFormat/>
    <w:rsid w:val="005571EC"/>
    <w:pPr>
      <w:keepNext/>
      <w:ind w:left="2160" w:hanging="2160"/>
      <w:outlineLvl w:val="2"/>
    </w:pPr>
    <w:rPr>
      <w:b/>
      <w:bCs/>
    </w:rPr>
  </w:style>
  <w:style w:type="paragraph" w:styleId="Heading4">
    <w:name w:val="heading 4"/>
    <w:basedOn w:val="Normal"/>
    <w:next w:val="Normal"/>
    <w:link w:val="Heading4Char"/>
    <w:uiPriority w:val="99"/>
    <w:qFormat/>
    <w:rsid w:val="005571EC"/>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51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51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5146"/>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5571EC"/>
    <w:pPr>
      <w:jc w:val="center"/>
    </w:pPr>
    <w:rPr>
      <w:sz w:val="28"/>
      <w:szCs w:val="28"/>
    </w:rPr>
  </w:style>
  <w:style w:type="character" w:customStyle="1" w:styleId="TitleChar">
    <w:name w:val="Title Char"/>
    <w:basedOn w:val="DefaultParagraphFont"/>
    <w:link w:val="Title"/>
    <w:uiPriority w:val="99"/>
    <w:rsid w:val="00BB6C92"/>
    <w:rPr>
      <w:sz w:val="28"/>
      <w:szCs w:val="28"/>
    </w:rPr>
  </w:style>
  <w:style w:type="paragraph" w:styleId="Subtitle">
    <w:name w:val="Subtitle"/>
    <w:basedOn w:val="Normal"/>
    <w:link w:val="SubtitleChar"/>
    <w:uiPriority w:val="99"/>
    <w:qFormat/>
    <w:rsid w:val="005571EC"/>
    <w:pPr>
      <w:jc w:val="center"/>
    </w:pPr>
    <w:rPr>
      <w:i/>
      <w:iCs/>
    </w:rPr>
  </w:style>
  <w:style w:type="character" w:customStyle="1" w:styleId="SubtitleChar">
    <w:name w:val="Subtitle Char"/>
    <w:basedOn w:val="DefaultParagraphFont"/>
    <w:link w:val="Subtitle"/>
    <w:uiPriority w:val="99"/>
    <w:rsid w:val="00BB6C92"/>
    <w:rPr>
      <w:i/>
      <w:iCs/>
      <w:sz w:val="24"/>
      <w:szCs w:val="24"/>
    </w:rPr>
  </w:style>
  <w:style w:type="paragraph" w:styleId="BodyText2">
    <w:name w:val="Body Text 2"/>
    <w:basedOn w:val="Normal"/>
    <w:link w:val="BodyText2Char"/>
    <w:uiPriority w:val="99"/>
    <w:rsid w:val="005571EC"/>
    <w:pPr>
      <w:ind w:left="2160" w:hanging="2160"/>
    </w:pPr>
    <w:rPr>
      <w:sz w:val="20"/>
      <w:szCs w:val="20"/>
    </w:rPr>
  </w:style>
  <w:style w:type="character" w:customStyle="1" w:styleId="BodyText2Char">
    <w:name w:val="Body Text 2 Char"/>
    <w:basedOn w:val="DefaultParagraphFont"/>
    <w:link w:val="BodyText2"/>
    <w:uiPriority w:val="99"/>
    <w:semiHidden/>
    <w:rsid w:val="00005146"/>
    <w:rPr>
      <w:sz w:val="20"/>
      <w:szCs w:val="20"/>
    </w:rPr>
  </w:style>
  <w:style w:type="paragraph" w:styleId="DocumentMap">
    <w:name w:val="Document Map"/>
    <w:basedOn w:val="Normal"/>
    <w:link w:val="DocumentMapChar"/>
    <w:uiPriority w:val="99"/>
    <w:semiHidden/>
    <w:rsid w:val="005571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5146"/>
    <w:rPr>
      <w:sz w:val="0"/>
      <w:szCs w:val="0"/>
    </w:rPr>
  </w:style>
  <w:style w:type="paragraph" w:styleId="Header">
    <w:name w:val="header"/>
    <w:basedOn w:val="Normal"/>
    <w:link w:val="HeaderChar"/>
    <w:uiPriority w:val="99"/>
    <w:rsid w:val="005571EC"/>
    <w:pPr>
      <w:tabs>
        <w:tab w:val="center" w:pos="4320"/>
        <w:tab w:val="right" w:pos="8640"/>
      </w:tabs>
    </w:pPr>
    <w:rPr>
      <w:sz w:val="20"/>
      <w:szCs w:val="20"/>
    </w:rPr>
  </w:style>
  <w:style w:type="character" w:customStyle="1" w:styleId="HeaderChar">
    <w:name w:val="Header Char"/>
    <w:basedOn w:val="DefaultParagraphFont"/>
    <w:link w:val="Header"/>
    <w:uiPriority w:val="99"/>
    <w:rsid w:val="008459B4"/>
  </w:style>
  <w:style w:type="paragraph" w:styleId="Footer">
    <w:name w:val="footer"/>
    <w:basedOn w:val="Normal"/>
    <w:link w:val="FooterChar"/>
    <w:uiPriority w:val="99"/>
    <w:rsid w:val="005571EC"/>
    <w:pPr>
      <w:tabs>
        <w:tab w:val="center" w:pos="4320"/>
        <w:tab w:val="right" w:pos="8640"/>
      </w:tabs>
    </w:pPr>
    <w:rPr>
      <w:sz w:val="20"/>
      <w:szCs w:val="20"/>
    </w:rPr>
  </w:style>
  <w:style w:type="character" w:customStyle="1" w:styleId="FooterChar">
    <w:name w:val="Footer Char"/>
    <w:basedOn w:val="DefaultParagraphFont"/>
    <w:link w:val="Footer"/>
    <w:uiPriority w:val="99"/>
    <w:rsid w:val="00417560"/>
  </w:style>
  <w:style w:type="paragraph" w:styleId="BodyText">
    <w:name w:val="Body Text"/>
    <w:basedOn w:val="Normal"/>
    <w:link w:val="BodyTextChar"/>
    <w:uiPriority w:val="99"/>
    <w:rsid w:val="005571EC"/>
    <w:pPr>
      <w:jc w:val="center"/>
    </w:pPr>
    <w:rPr>
      <w:sz w:val="20"/>
      <w:szCs w:val="20"/>
    </w:rPr>
  </w:style>
  <w:style w:type="character" w:customStyle="1" w:styleId="BodyTextChar">
    <w:name w:val="Body Text Char"/>
    <w:basedOn w:val="DefaultParagraphFont"/>
    <w:link w:val="BodyText"/>
    <w:uiPriority w:val="99"/>
    <w:rsid w:val="00BB6C92"/>
  </w:style>
  <w:style w:type="paragraph" w:styleId="BodyTextIndent2">
    <w:name w:val="Body Text Indent 2"/>
    <w:basedOn w:val="Normal"/>
    <w:link w:val="BodyTextIndent2Char"/>
    <w:uiPriority w:val="99"/>
    <w:rsid w:val="005571EC"/>
    <w:pPr>
      <w:ind w:left="2880"/>
    </w:pPr>
    <w:rPr>
      <w:u w:val="single"/>
    </w:rPr>
  </w:style>
  <w:style w:type="character" w:customStyle="1" w:styleId="BodyTextIndent2Char">
    <w:name w:val="Body Text Indent 2 Char"/>
    <w:basedOn w:val="DefaultParagraphFont"/>
    <w:link w:val="BodyTextIndent2"/>
    <w:uiPriority w:val="99"/>
    <w:semiHidden/>
    <w:rsid w:val="00005146"/>
    <w:rPr>
      <w:sz w:val="20"/>
      <w:szCs w:val="20"/>
    </w:rPr>
  </w:style>
  <w:style w:type="paragraph" w:styleId="BalloonText">
    <w:name w:val="Balloon Text"/>
    <w:basedOn w:val="Normal"/>
    <w:link w:val="BalloonTextChar"/>
    <w:uiPriority w:val="99"/>
    <w:semiHidden/>
    <w:rsid w:val="0007324B"/>
    <w:rPr>
      <w:rFonts w:ascii="Tahoma" w:hAnsi="Tahoma" w:cs="Tahoma"/>
      <w:sz w:val="16"/>
      <w:szCs w:val="16"/>
    </w:rPr>
  </w:style>
  <w:style w:type="character" w:customStyle="1" w:styleId="BalloonTextChar">
    <w:name w:val="Balloon Text Char"/>
    <w:basedOn w:val="DefaultParagraphFont"/>
    <w:link w:val="BalloonText"/>
    <w:uiPriority w:val="99"/>
    <w:semiHidden/>
    <w:rsid w:val="00005146"/>
  </w:style>
  <w:style w:type="character" w:styleId="CommentReference">
    <w:name w:val="annotation reference"/>
    <w:basedOn w:val="DefaultParagraphFont"/>
    <w:uiPriority w:val="99"/>
    <w:semiHidden/>
    <w:rsid w:val="005468FA"/>
    <w:rPr>
      <w:sz w:val="16"/>
      <w:szCs w:val="16"/>
    </w:rPr>
  </w:style>
  <w:style w:type="paragraph" w:styleId="CommentText">
    <w:name w:val="annotation text"/>
    <w:basedOn w:val="Normal"/>
    <w:link w:val="CommentTextChar"/>
    <w:uiPriority w:val="99"/>
    <w:semiHidden/>
    <w:rsid w:val="005468FA"/>
  </w:style>
  <w:style w:type="character" w:customStyle="1" w:styleId="CommentTextChar">
    <w:name w:val="Comment Text Char"/>
    <w:basedOn w:val="DefaultParagraphFont"/>
    <w:link w:val="CommentText"/>
    <w:uiPriority w:val="99"/>
    <w:semiHidden/>
    <w:rsid w:val="00BB6C92"/>
  </w:style>
  <w:style w:type="paragraph" w:styleId="CommentSubject">
    <w:name w:val="annotation subject"/>
    <w:basedOn w:val="CommentText"/>
    <w:next w:val="CommentText"/>
    <w:link w:val="CommentSubjectChar"/>
    <w:uiPriority w:val="99"/>
    <w:semiHidden/>
    <w:rsid w:val="005468FA"/>
    <w:rPr>
      <w:b/>
      <w:bCs/>
    </w:rPr>
  </w:style>
  <w:style w:type="character" w:customStyle="1" w:styleId="CommentSubjectChar">
    <w:name w:val="Comment Subject Char"/>
    <w:basedOn w:val="CommentTextChar"/>
    <w:link w:val="CommentSubject"/>
    <w:uiPriority w:val="99"/>
    <w:semiHidden/>
    <w:rsid w:val="00005146"/>
    <w:rPr>
      <w:b/>
      <w:bCs/>
      <w:sz w:val="20"/>
      <w:szCs w:val="20"/>
    </w:rPr>
  </w:style>
  <w:style w:type="paragraph" w:styleId="ListParagraph">
    <w:name w:val="List Paragraph"/>
    <w:basedOn w:val="Normal"/>
    <w:uiPriority w:val="34"/>
    <w:qFormat/>
    <w:rsid w:val="008F2137"/>
    <w:pPr>
      <w:ind w:left="720"/>
      <w:contextualSpacing/>
    </w:pPr>
    <w:rPr>
      <w:sz w:val="20"/>
      <w:szCs w:val="20"/>
    </w:rPr>
  </w:style>
  <w:style w:type="paragraph" w:styleId="Revision">
    <w:name w:val="Revision"/>
    <w:hidden/>
    <w:uiPriority w:val="99"/>
    <w:semiHidden/>
    <w:rsid w:val="0066675F"/>
    <w:rPr>
      <w:sz w:val="20"/>
      <w:szCs w:val="20"/>
    </w:rPr>
  </w:style>
  <w:style w:type="paragraph" w:customStyle="1" w:styleId="Normal50">
    <w:name w:val="Normal_50"/>
    <w:uiPriority w:val="99"/>
    <w:rsid w:val="001866F8"/>
    <w:pPr>
      <w:widowControl w:val="0"/>
      <w:jc w:val="both"/>
    </w:pPr>
    <w:rPr>
      <w:sz w:val="24"/>
      <w:szCs w:val="24"/>
    </w:rPr>
  </w:style>
  <w:style w:type="paragraph" w:customStyle="1" w:styleId="Heading2definitions">
    <w:name w:val="Heading 2 definitions"/>
    <w:basedOn w:val="Heading2"/>
    <w:uiPriority w:val="99"/>
    <w:rsid w:val="00712ED8"/>
    <w:pPr>
      <w:widowControl w:val="0"/>
      <w:autoSpaceDE w:val="0"/>
      <w:autoSpaceDN w:val="0"/>
      <w:adjustRightInd w:val="0"/>
      <w:spacing w:after="120"/>
      <w:ind w:left="0" w:firstLine="0"/>
      <w:jc w:val="both"/>
      <w:outlineLvl w:val="9"/>
    </w:pPr>
    <w:rPr>
      <w:rFonts w:ascii="Arial" w:hAnsi="Arial" w:cs="Arial"/>
      <w:b w:val="0"/>
      <w:bCs w:val="0"/>
      <w:i/>
      <w:iCs/>
      <w:sz w:val="28"/>
      <w:szCs w:val="28"/>
      <w:lang w:val="en-CA"/>
    </w:rPr>
  </w:style>
  <w:style w:type="character" w:customStyle="1" w:styleId="DeltaViewDelimiter">
    <w:name w:val="DeltaView Delimiter"/>
    <w:uiPriority w:val="99"/>
    <w:rsid w:val="00712ED8"/>
  </w:style>
  <w:style w:type="character" w:customStyle="1" w:styleId="DeltaViewInsertion">
    <w:name w:val="DeltaView Insertion"/>
    <w:uiPriority w:val="99"/>
    <w:rsid w:val="00544DA8"/>
    <w:rPr>
      <w:color w:val="0000FF"/>
      <w:u w:val="double"/>
    </w:rPr>
  </w:style>
  <w:style w:type="character" w:styleId="FootnoteReference">
    <w:name w:val="footnote reference"/>
    <w:aliases w:val="o"/>
    <w:basedOn w:val="DefaultParagraphFont"/>
    <w:semiHidden/>
    <w:rsid w:val="008929E4"/>
    <w:rPr>
      <w:spacing w:val="0"/>
      <w:vertAlign w:val="superscript"/>
    </w:rPr>
  </w:style>
  <w:style w:type="paragraph" w:styleId="FootnoteText">
    <w:name w:val="footnote text"/>
    <w:aliases w:val="Car"/>
    <w:basedOn w:val="Normal"/>
    <w:link w:val="FootnoteTextChar"/>
    <w:semiHidden/>
    <w:rsid w:val="008929E4"/>
    <w:pPr>
      <w:autoSpaceDE w:val="0"/>
      <w:autoSpaceDN w:val="0"/>
      <w:adjustRightInd w:val="0"/>
    </w:pPr>
    <w:rPr>
      <w:rFonts w:ascii="Calibri" w:hAnsi="Calibri" w:cs="Calibri"/>
      <w:sz w:val="20"/>
      <w:szCs w:val="20"/>
    </w:rPr>
  </w:style>
  <w:style w:type="character" w:customStyle="1" w:styleId="FootnoteTextChar">
    <w:name w:val="Footnote Text Char"/>
    <w:aliases w:val="Car Char"/>
    <w:basedOn w:val="DefaultParagraphFont"/>
    <w:link w:val="FootnoteText"/>
    <w:uiPriority w:val="99"/>
    <w:rsid w:val="008929E4"/>
    <w:rPr>
      <w:rFonts w:ascii="Calibri" w:hAnsi="Calibri" w:cs="Calibri"/>
    </w:rPr>
  </w:style>
  <w:style w:type="paragraph" w:customStyle="1" w:styleId="DWTNorm">
    <w:name w:val="DWTNorm"/>
    <w:basedOn w:val="Normal"/>
    <w:uiPriority w:val="99"/>
    <w:rsid w:val="008929E4"/>
    <w:pPr>
      <w:autoSpaceDE w:val="0"/>
      <w:autoSpaceDN w:val="0"/>
      <w:adjustRightInd w:val="0"/>
      <w:spacing w:after="240"/>
      <w:ind w:firstLine="720"/>
    </w:pPr>
  </w:style>
  <w:style w:type="paragraph" w:customStyle="1" w:styleId="WP2L1">
    <w:name w:val="WP2_L1"/>
    <w:basedOn w:val="Normal"/>
    <w:next w:val="Normal"/>
    <w:uiPriority w:val="99"/>
    <w:rsid w:val="006B0EC6"/>
    <w:pPr>
      <w:keepNext/>
      <w:keepLines/>
      <w:numPr>
        <w:numId w:val="1"/>
      </w:numPr>
      <w:autoSpaceDE w:val="0"/>
      <w:autoSpaceDN w:val="0"/>
      <w:adjustRightInd w:val="0"/>
      <w:spacing w:after="240"/>
      <w:jc w:val="center"/>
      <w:outlineLvl w:val="0"/>
    </w:pPr>
    <w:rPr>
      <w:sz w:val="22"/>
      <w:szCs w:val="22"/>
    </w:rPr>
  </w:style>
  <w:style w:type="paragraph" w:customStyle="1" w:styleId="WP2L2">
    <w:name w:val="WP2_L2"/>
    <w:basedOn w:val="WP2L1"/>
    <w:next w:val="Normal"/>
    <w:uiPriority w:val="99"/>
    <w:rsid w:val="006B0EC6"/>
    <w:pPr>
      <w:keepNext w:val="0"/>
      <w:keepLines w:val="0"/>
      <w:numPr>
        <w:ilvl w:val="1"/>
      </w:numPr>
      <w:tabs>
        <w:tab w:val="num" w:pos="2700"/>
      </w:tabs>
      <w:ind w:left="2700" w:hanging="360"/>
      <w:jc w:val="left"/>
      <w:outlineLvl w:val="1"/>
    </w:pPr>
  </w:style>
  <w:style w:type="paragraph" w:customStyle="1" w:styleId="WP2L3">
    <w:name w:val="WP2_L3"/>
    <w:basedOn w:val="WP2L2"/>
    <w:next w:val="Normal"/>
    <w:uiPriority w:val="99"/>
    <w:rsid w:val="006B0EC6"/>
    <w:pPr>
      <w:numPr>
        <w:ilvl w:val="2"/>
      </w:numPr>
      <w:tabs>
        <w:tab w:val="num" w:pos="3420"/>
      </w:tabs>
      <w:ind w:left="3420" w:hanging="180"/>
      <w:outlineLvl w:val="2"/>
    </w:pPr>
  </w:style>
  <w:style w:type="paragraph" w:customStyle="1" w:styleId="WP2L4">
    <w:name w:val="WP2_L4"/>
    <w:basedOn w:val="WP2L3"/>
    <w:next w:val="Normal"/>
    <w:uiPriority w:val="99"/>
    <w:rsid w:val="006B0EC6"/>
    <w:pPr>
      <w:numPr>
        <w:ilvl w:val="3"/>
      </w:numPr>
      <w:tabs>
        <w:tab w:val="num" w:pos="2700"/>
        <w:tab w:val="num" w:pos="4140"/>
      </w:tabs>
      <w:ind w:left="4140" w:hanging="360"/>
      <w:outlineLvl w:val="3"/>
    </w:pPr>
  </w:style>
  <w:style w:type="paragraph" w:customStyle="1" w:styleId="WP2L5">
    <w:name w:val="WP2_L5"/>
    <w:basedOn w:val="WP2L4"/>
    <w:next w:val="Normal"/>
    <w:uiPriority w:val="99"/>
    <w:rsid w:val="006B0EC6"/>
    <w:pPr>
      <w:numPr>
        <w:ilvl w:val="4"/>
      </w:numPr>
      <w:tabs>
        <w:tab w:val="num" w:pos="2880"/>
        <w:tab w:val="num" w:pos="4860"/>
      </w:tabs>
      <w:ind w:left="4860"/>
      <w:outlineLvl w:val="4"/>
    </w:pPr>
  </w:style>
  <w:style w:type="paragraph" w:customStyle="1" w:styleId="WP2L6">
    <w:name w:val="WP2_L6"/>
    <w:basedOn w:val="WP2L5"/>
    <w:next w:val="Normal"/>
    <w:uiPriority w:val="99"/>
    <w:rsid w:val="006B0EC6"/>
    <w:pPr>
      <w:numPr>
        <w:ilvl w:val="5"/>
      </w:numPr>
      <w:tabs>
        <w:tab w:val="num" w:pos="5580"/>
      </w:tabs>
      <w:ind w:left="5580" w:hanging="180"/>
      <w:outlineLvl w:val="5"/>
    </w:pPr>
  </w:style>
  <w:style w:type="paragraph" w:customStyle="1" w:styleId="WP2L7">
    <w:name w:val="WP2_L7"/>
    <w:basedOn w:val="WP2L6"/>
    <w:next w:val="Normal"/>
    <w:uiPriority w:val="99"/>
    <w:rsid w:val="006B0EC6"/>
    <w:pPr>
      <w:numPr>
        <w:ilvl w:val="6"/>
      </w:numPr>
      <w:tabs>
        <w:tab w:val="num" w:pos="6300"/>
      </w:tabs>
      <w:ind w:left="6300" w:hanging="360"/>
      <w:outlineLvl w:val="6"/>
    </w:pPr>
  </w:style>
  <w:style w:type="paragraph" w:customStyle="1" w:styleId="WP2L8">
    <w:name w:val="WP2_L8"/>
    <w:basedOn w:val="WP2L7"/>
    <w:next w:val="Normal"/>
    <w:uiPriority w:val="99"/>
    <w:rsid w:val="006B0EC6"/>
    <w:pPr>
      <w:numPr>
        <w:ilvl w:val="7"/>
      </w:numPr>
      <w:tabs>
        <w:tab w:val="num" w:pos="3420"/>
        <w:tab w:val="num" w:pos="7020"/>
      </w:tabs>
      <w:ind w:left="7020"/>
      <w:outlineLvl w:val="7"/>
    </w:pPr>
  </w:style>
  <w:style w:type="paragraph" w:customStyle="1" w:styleId="WP2L9">
    <w:name w:val="WP2_L9"/>
    <w:basedOn w:val="WP2L8"/>
    <w:next w:val="Normal"/>
    <w:uiPriority w:val="99"/>
    <w:rsid w:val="006B0EC6"/>
    <w:pPr>
      <w:numPr>
        <w:ilvl w:val="8"/>
      </w:numPr>
      <w:tabs>
        <w:tab w:val="num" w:pos="3600"/>
        <w:tab w:val="num" w:pos="7740"/>
      </w:tabs>
      <w:ind w:left="7740" w:hanging="180"/>
      <w:outlineLvl w:val="8"/>
    </w:pPr>
  </w:style>
  <w:style w:type="paragraph" w:styleId="PlainText">
    <w:name w:val="Plain Text"/>
    <w:basedOn w:val="Normal"/>
    <w:link w:val="PlainTextChar"/>
    <w:uiPriority w:val="99"/>
    <w:rsid w:val="006B0EC6"/>
    <w:pPr>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6B0EC6"/>
    <w:rPr>
      <w:rFonts w:ascii="Courier New" w:hAnsi="Courier New" w:cs="Courier New"/>
    </w:rPr>
  </w:style>
  <w:style w:type="paragraph" w:customStyle="1" w:styleId="ConfirmArticle">
    <w:name w:val="Confirm Article"/>
    <w:basedOn w:val="Normal"/>
    <w:uiPriority w:val="99"/>
    <w:rsid w:val="006B0EC6"/>
    <w:pPr>
      <w:keepNext/>
      <w:widowControl w:val="0"/>
      <w:autoSpaceDE w:val="0"/>
      <w:autoSpaceDN w:val="0"/>
      <w:adjustRightInd w:val="0"/>
      <w:spacing w:after="240"/>
      <w:ind w:left="5227"/>
      <w:jc w:val="center"/>
    </w:pPr>
    <w:rPr>
      <w:rFonts w:ascii="Arial" w:hAnsi="Arial" w:cs="Arial"/>
      <w:b/>
      <w:bCs/>
      <w:caps/>
      <w:sz w:val="20"/>
      <w:szCs w:val="20"/>
    </w:rPr>
  </w:style>
  <w:style w:type="paragraph" w:styleId="HTMLPreformatted">
    <w:name w:val="HTML Preformatted"/>
    <w:basedOn w:val="Normal"/>
    <w:link w:val="HTMLPreformattedChar"/>
    <w:uiPriority w:val="99"/>
    <w:semiHidden/>
    <w:rsid w:val="0037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73575"/>
    <w:rPr>
      <w:rFonts w:ascii="Courier New" w:hAnsi="Courier New" w:cs="Courier New"/>
    </w:rPr>
  </w:style>
  <w:style w:type="paragraph" w:customStyle="1" w:styleId="Default">
    <w:name w:val="Default"/>
    <w:uiPriority w:val="99"/>
    <w:rsid w:val="00902635"/>
    <w:pPr>
      <w:autoSpaceDE w:val="0"/>
      <w:autoSpaceDN w:val="0"/>
      <w:adjustRightInd w:val="0"/>
    </w:pPr>
    <w:rPr>
      <w:rFonts w:ascii="Arial" w:hAnsi="Arial" w:cs="Arial"/>
      <w:color w:val="000000"/>
      <w:sz w:val="24"/>
      <w:szCs w:val="24"/>
    </w:rPr>
  </w:style>
  <w:style w:type="character" w:customStyle="1" w:styleId="deltaviewdelimiter0">
    <w:name w:val="deltaviewdelimiter"/>
    <w:uiPriority w:val="99"/>
    <w:rsid w:val="00DD1CF4"/>
    <w:rPr>
      <w:spacing w:val="0"/>
    </w:rPr>
  </w:style>
  <w:style w:type="character" w:customStyle="1" w:styleId="DocID">
    <w:name w:val="DocID"/>
    <w:basedOn w:val="DefaultParagraphFont"/>
    <w:uiPriority w:val="99"/>
    <w:semiHidden/>
    <w:rsid w:val="0076068A"/>
    <w:rPr>
      <w:rFonts w:ascii="Times New Roman" w:hAnsi="Times New Roman" w:cs="Times New Roman"/>
      <w:sz w:val="16"/>
      <w:szCs w:val="16"/>
    </w:rPr>
  </w:style>
  <w:style w:type="character" w:customStyle="1" w:styleId="zzmpTrailerItem">
    <w:name w:val="zzmpTrailerItem"/>
    <w:basedOn w:val="DefaultParagraphFont"/>
    <w:rsid w:val="00697FE4"/>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semiHidden/>
    <w:rsid w:val="00624AFC"/>
    <w:pPr>
      <w:spacing w:before="100" w:beforeAutospacing="1" w:after="100" w:afterAutospacing="1"/>
    </w:pPr>
  </w:style>
  <w:style w:type="table" w:styleId="TableGrid">
    <w:name w:val="Table Grid"/>
    <w:basedOn w:val="TableNormal"/>
    <w:uiPriority w:val="59"/>
    <w:rsid w:val="00201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100">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2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21B2183537354D8B1E256E525D7E8D" ma:contentTypeVersion="0" ma:contentTypeDescription="Create a new document." ma:contentTypeScope="" ma:versionID="a1912cbc0e4a8dd3efe6a1da59c8433c">
  <xsd:schema xmlns:xsd="http://www.w3.org/2001/XMLSchema" xmlns:xs="http://www.w3.org/2001/XMLSchema" xmlns:p="http://schemas.microsoft.com/office/2006/metadata/properties" xmlns:ns2="e1047f4b-17cd-4255-9ef6-a463c1e0960a" targetNamespace="http://schemas.microsoft.com/office/2006/metadata/properties" ma:root="true" ma:fieldsID="a515ed82c40ddad2d091dc6b6dc402ce" ns2:_="">
    <xsd:import namespace="e1047f4b-17cd-4255-9ef6-a463c1e096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47f4b-17cd-4255-9ef6-a463c1e096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1047f4b-17cd-4255-9ef6-a463c1e0960a">PYVY3KJ5D6TM-474572067-1464</_dlc_DocId>
    <_dlc_DocIdUrl xmlns="e1047f4b-17cd-4255-9ef6-a463c1e0960a">
      <Url>https://sharepoint/pwrops/SO/_layouts/15/DocIdRedir.aspx?ID=PYVY3KJ5D6TM-474572067-1464</Url>
      <Description>PYVY3KJ5D6TM-474572067-1464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3E0BD-79D6-467A-951A-0BE5457D025B}">
  <ds:schemaRefs>
    <ds:schemaRef ds:uri="http://schemas.microsoft.com/sharepoint/events"/>
  </ds:schemaRefs>
</ds:datastoreItem>
</file>

<file path=customXml/itemProps2.xml><?xml version="1.0" encoding="utf-8"?>
<ds:datastoreItem xmlns:ds="http://schemas.openxmlformats.org/officeDocument/2006/customXml" ds:itemID="{55BFAAD7-A301-4BEC-A25D-4DD9A884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47f4b-17cd-4255-9ef6-a463c1e09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917C7-F0B5-45D6-A3AA-C4023FC36417}">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e1047f4b-17cd-4255-9ef6-a463c1e0960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87B0C28-A0A7-4446-8BF7-496B4ABA3558}">
  <ds:schemaRefs>
    <ds:schemaRef ds:uri="http://schemas.microsoft.com/sharepoint/v3/contenttype/forms"/>
  </ds:schemaRefs>
</ds:datastoreItem>
</file>

<file path=customXml/itemProps5.xml><?xml version="1.0" encoding="utf-8"?>
<ds:datastoreItem xmlns:ds="http://schemas.openxmlformats.org/officeDocument/2006/customXml" ds:itemID="{A9BB1ABE-CA49-46C9-A739-CFC67F74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2018-03-20T23:34:00Z</dcterms:created>
  <dcterms:modified xsi:type="dcterms:W3CDTF">2018-03-20T23:34:00Z</dcterms:modified>
</cp:coreProperties>
</file>