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customXml/itemProps8.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fontTable.xml" ContentType="application/vnd.openxmlformats-officedocument.wordprocessingml.fontTable+xml"/>
  <Override PartName="/customXml/itemProps3.xml" ContentType="application/vnd.openxmlformats-officedocument.customXmlProperties+xml"/>
  <Override PartName="/word/footer1.xml" ContentType="application/vnd.openxmlformats-officedocument.wordprocessingml.footer+xml"/>
  <Override PartName="/customXml/itemProps7.xml" ContentType="application/vnd.openxmlformats-officedocument.customXmlProperties+xml"/>
  <Override PartName="/customXml/itemProps12.xml" ContentType="application/vnd.openxmlformats-officedocument.customXmlProperties+xml"/>
  <Override PartName="/word/footnotes.xml" ContentType="application/vnd.openxmlformats-officedocument.wordprocessingml.footnotes+xml"/>
  <Override PartName="/word/header4.xml" ContentType="application/vnd.openxmlformats-officedocument.wordprocessingml.header+xml"/>
  <Override PartName="/customXml/itemProps2.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people.xml" ContentType="application/vnd.openxmlformats-officedocument.wordprocessingml.people+xml"/>
  <Override PartName="/customXml/itemProps1.xml" ContentType="application/vnd.openxmlformats-officedocument.customXmlProperties+xml"/>
  <Override PartName="/customXml/itemProps6.xml" ContentType="application/vnd.openxmlformats-officedocument.customXmlProperties+xml"/>
  <Override PartName="/customXml/itemProps11.xml" ContentType="application/vnd.openxmlformats-officedocument.customXmlProperties+xml"/>
  <Override PartName="/word/footer3.xml" ContentType="application/vnd.openxmlformats-officedocument.wordprocessingml.footer+xml"/>
  <Override PartName="/customXml/itemProps5.xml" ContentType="application/vnd.openxmlformats-officedocument.customXmlProperties+xml"/>
  <Override PartName="/word/settings.xml" ContentType="application/vnd.openxmlformats-officedocument.wordprocessingml.settings+xml"/>
  <Override PartName="/word/header3.xml" ContentType="application/vnd.openxmlformats-officedocument.wordprocessingml.header+xml"/>
  <Override PartName="/customXml/itemProps10.xml" ContentType="application/vnd.openxmlformats-officedocument.customXmlProperties+xml"/>
  <Override PartName="/word/header1.xml" ContentType="application/vnd.openxmlformats-officedocument.wordprocessingml.header+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9.xml" ContentType="application/vnd.openxmlformats-officedocument.customXmlProperties+xml"/>
  <Override PartName="/word/styles.xml" ContentType="application/vnd.openxmlformats-officedocument.wordprocessingml.styles+xml"/>
  <Override PartName="/word/footer2.xml" ContentType="application/vnd.openxmlformats-officedocument.wordprocessingml.footer+xml"/>
  <Override PartName="/word/theme/theme1.xml" ContentType="application/vnd.openxmlformats-officedocument.theme+xml"/>
  <Override PartName="/word/stylesWithEffects.xml" ContentType="application/vnd.ms-word.stylesWithEffects+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D6" w:rsidRPr="005E24B4" w:rsidRDefault="008923BA" w:rsidP="00983BD6">
      <w:pPr>
        <w:jc w:val="center"/>
        <w:rPr>
          <w:b/>
          <w:sz w:val="22"/>
          <w:szCs w:val="22"/>
        </w:rPr>
      </w:pPr>
      <w:r>
        <w:rPr>
          <w:b/>
          <w:sz w:val="22"/>
          <w:szCs w:val="22"/>
        </w:rPr>
        <w:t>CALIFORNIA</w:t>
      </w:r>
      <w:r w:rsidR="0069397D">
        <w:rPr>
          <w:b/>
          <w:sz w:val="22"/>
          <w:szCs w:val="22"/>
        </w:rPr>
        <w:t xml:space="preserve"> RPS</w:t>
      </w:r>
      <w:r>
        <w:rPr>
          <w:b/>
          <w:sz w:val="22"/>
          <w:szCs w:val="22"/>
        </w:rPr>
        <w:t xml:space="preserve">-ELIGIBLE </w:t>
      </w:r>
      <w:r w:rsidR="00983BD6" w:rsidRPr="005E24B4">
        <w:rPr>
          <w:b/>
          <w:sz w:val="22"/>
          <w:szCs w:val="22"/>
        </w:rPr>
        <w:t>RENEWABLE ENERGY CERTIFICATE</w:t>
      </w:r>
    </w:p>
    <w:p w:rsidR="00983BD6" w:rsidRPr="005E24B4" w:rsidRDefault="00983BD6" w:rsidP="00983BD6">
      <w:pPr>
        <w:jc w:val="center"/>
        <w:rPr>
          <w:b/>
          <w:sz w:val="22"/>
          <w:szCs w:val="22"/>
        </w:rPr>
      </w:pPr>
      <w:r w:rsidRPr="005E24B4">
        <w:rPr>
          <w:b/>
          <w:sz w:val="22"/>
          <w:szCs w:val="22"/>
        </w:rPr>
        <w:t>PURCHASE AND SALE AGREEMENT</w:t>
      </w:r>
    </w:p>
    <w:p w:rsidR="00983BD6" w:rsidRPr="005E24B4" w:rsidRDefault="00983BD6" w:rsidP="00983BD6">
      <w:pPr>
        <w:jc w:val="center"/>
        <w:rPr>
          <w:b/>
          <w:sz w:val="22"/>
          <w:szCs w:val="22"/>
        </w:rPr>
      </w:pPr>
    </w:p>
    <w:p w:rsidR="00983BD6" w:rsidRDefault="00983BD6" w:rsidP="00302D28">
      <w:pPr>
        <w:rPr>
          <w:sz w:val="22"/>
          <w:szCs w:val="22"/>
        </w:rPr>
      </w:pPr>
      <w:r w:rsidRPr="005E24B4">
        <w:rPr>
          <w:b/>
          <w:sz w:val="22"/>
          <w:szCs w:val="22"/>
        </w:rPr>
        <w:t>THIS</w:t>
      </w:r>
      <w:r w:rsidR="008923BA">
        <w:rPr>
          <w:b/>
          <w:sz w:val="22"/>
          <w:szCs w:val="22"/>
        </w:rPr>
        <w:t xml:space="preserve"> CALIFORNIA</w:t>
      </w:r>
      <w:r w:rsidR="0069397D">
        <w:rPr>
          <w:b/>
          <w:sz w:val="22"/>
          <w:szCs w:val="22"/>
        </w:rPr>
        <w:t xml:space="preserve"> RPS</w:t>
      </w:r>
      <w:r w:rsidR="008923BA">
        <w:rPr>
          <w:b/>
          <w:sz w:val="22"/>
          <w:szCs w:val="22"/>
        </w:rPr>
        <w:t>-ELIGIBLE</w:t>
      </w:r>
      <w:r w:rsidRPr="005E24B4">
        <w:rPr>
          <w:b/>
          <w:sz w:val="22"/>
          <w:szCs w:val="22"/>
        </w:rPr>
        <w:t xml:space="preserve"> RENEWABLE ENERGY CERTIFICATE PURCHASE AND SALE AGREEMENT</w:t>
      </w:r>
      <w:r w:rsidRPr="005E24B4">
        <w:rPr>
          <w:sz w:val="22"/>
          <w:szCs w:val="22"/>
        </w:rPr>
        <w:t xml:space="preserve"> (“</w:t>
      </w:r>
      <w:r w:rsidRPr="005E24B4">
        <w:rPr>
          <w:b/>
          <w:sz w:val="22"/>
          <w:szCs w:val="22"/>
          <w:u w:val="single"/>
        </w:rPr>
        <w:t>Agreement</w:t>
      </w:r>
      <w:r w:rsidRPr="005E24B4">
        <w:rPr>
          <w:sz w:val="22"/>
          <w:szCs w:val="22"/>
        </w:rPr>
        <w:t xml:space="preserve">”) is made as of </w:t>
      </w:r>
      <w:r w:rsidR="002B175C">
        <w:rPr>
          <w:sz w:val="22"/>
          <w:szCs w:val="22"/>
        </w:rPr>
        <w:t>the</w:t>
      </w:r>
      <w:r w:rsidR="004D1D59">
        <w:rPr>
          <w:sz w:val="22"/>
          <w:szCs w:val="22"/>
        </w:rPr>
        <w:t xml:space="preserve"> following date: </w:t>
      </w:r>
      <w:r w:rsidR="00955A0E">
        <w:rPr>
          <w:sz w:val="22"/>
          <w:szCs w:val="22"/>
        </w:rPr>
        <w:t>[</w:t>
      </w:r>
      <w:r w:rsidR="00955A0E">
        <w:rPr>
          <w:i/>
          <w:sz w:val="22"/>
          <w:szCs w:val="22"/>
        </w:rPr>
        <w:t xml:space="preserve">Date of </w:t>
      </w:r>
      <w:r w:rsidR="00955A0E" w:rsidRPr="004D1D59">
        <w:rPr>
          <w:i/>
          <w:sz w:val="22"/>
          <w:szCs w:val="22"/>
        </w:rPr>
        <w:t>Execution</w:t>
      </w:r>
      <w:r w:rsidR="00955A0E">
        <w:rPr>
          <w:sz w:val="22"/>
          <w:szCs w:val="22"/>
        </w:rPr>
        <w:t>]</w:t>
      </w:r>
      <w:r w:rsidR="00BA724B">
        <w:rPr>
          <w:sz w:val="22"/>
          <w:szCs w:val="22"/>
        </w:rPr>
        <w:t xml:space="preserve"> </w:t>
      </w:r>
      <w:r w:rsidRPr="005E24B4">
        <w:rPr>
          <w:sz w:val="22"/>
          <w:szCs w:val="22"/>
        </w:rPr>
        <w:t>(the “</w:t>
      </w:r>
      <w:r w:rsidRPr="005E24B4">
        <w:rPr>
          <w:b/>
          <w:sz w:val="22"/>
          <w:szCs w:val="22"/>
          <w:u w:val="single"/>
        </w:rPr>
        <w:t>Effective Date</w:t>
      </w:r>
      <w:r w:rsidRPr="005E24B4">
        <w:rPr>
          <w:sz w:val="22"/>
          <w:szCs w:val="22"/>
        </w:rPr>
        <w:t xml:space="preserve">”) between </w:t>
      </w:r>
      <w:r w:rsidR="00444C79">
        <w:rPr>
          <w:sz w:val="22"/>
          <w:szCs w:val="22"/>
        </w:rPr>
        <w:t>[</w:t>
      </w:r>
      <w:r w:rsidR="00955A0E">
        <w:rPr>
          <w:i/>
          <w:sz w:val="22"/>
          <w:szCs w:val="22"/>
        </w:rPr>
        <w:t>Seller’s Name</w:t>
      </w:r>
      <w:r w:rsidR="00444C79">
        <w:rPr>
          <w:sz w:val="22"/>
          <w:szCs w:val="22"/>
        </w:rPr>
        <w:t>]</w:t>
      </w:r>
      <w:r w:rsidR="008923BA">
        <w:rPr>
          <w:sz w:val="22"/>
          <w:szCs w:val="22"/>
        </w:rPr>
        <w:t xml:space="preserve"> (“</w:t>
      </w:r>
      <w:r w:rsidR="00444C79" w:rsidRPr="00444C79">
        <w:rPr>
          <w:b/>
          <w:sz w:val="22"/>
          <w:szCs w:val="22"/>
          <w:u w:val="single"/>
        </w:rPr>
        <w:t>Seller</w:t>
      </w:r>
      <w:r w:rsidR="0069397D">
        <w:rPr>
          <w:sz w:val="22"/>
          <w:szCs w:val="22"/>
        </w:rPr>
        <w:t>”</w:t>
      </w:r>
      <w:r w:rsidR="008923BA">
        <w:rPr>
          <w:sz w:val="22"/>
          <w:szCs w:val="22"/>
        </w:rPr>
        <w:t>)</w:t>
      </w:r>
      <w:r w:rsidR="00955A0E">
        <w:rPr>
          <w:sz w:val="22"/>
          <w:szCs w:val="22"/>
        </w:rPr>
        <w:t>, a [</w:t>
      </w:r>
      <w:r w:rsidR="00955A0E">
        <w:rPr>
          <w:i/>
          <w:sz w:val="22"/>
          <w:szCs w:val="22"/>
        </w:rPr>
        <w:t xml:space="preserve">Seller’s jurisdiction of organization and type of </w:t>
      </w:r>
      <w:r w:rsidR="00955A0E" w:rsidRPr="00970E37">
        <w:rPr>
          <w:i/>
          <w:sz w:val="22"/>
          <w:szCs w:val="22"/>
        </w:rPr>
        <w:t>organization</w:t>
      </w:r>
      <w:r w:rsidR="00955A0E" w:rsidRPr="00970E37">
        <w:rPr>
          <w:sz w:val="22"/>
          <w:szCs w:val="22"/>
        </w:rPr>
        <w:t>]</w:t>
      </w:r>
      <w:r w:rsidR="008923BA" w:rsidRPr="00970E37">
        <w:rPr>
          <w:sz w:val="22"/>
          <w:szCs w:val="22"/>
        </w:rPr>
        <w:t xml:space="preserve"> </w:t>
      </w:r>
      <w:r w:rsidRPr="00970E37">
        <w:rPr>
          <w:sz w:val="22"/>
          <w:szCs w:val="22"/>
        </w:rPr>
        <w:t>with its principal place of business at</w:t>
      </w:r>
      <w:r w:rsidR="00955A0E" w:rsidRPr="00970E37">
        <w:rPr>
          <w:sz w:val="22"/>
          <w:szCs w:val="22"/>
        </w:rPr>
        <w:t xml:space="preserve"> [</w:t>
      </w:r>
      <w:r w:rsidR="00955A0E" w:rsidRPr="00970E37">
        <w:rPr>
          <w:i/>
          <w:sz w:val="22"/>
          <w:szCs w:val="22"/>
        </w:rPr>
        <w:t>Seller’s place of business</w:t>
      </w:r>
      <w:r w:rsidR="00955A0E" w:rsidRPr="00970E37">
        <w:rPr>
          <w:sz w:val="22"/>
          <w:szCs w:val="22"/>
        </w:rPr>
        <w:t>]</w:t>
      </w:r>
      <w:r w:rsidR="00302D28" w:rsidRPr="00970E37">
        <w:rPr>
          <w:sz w:val="22"/>
          <w:szCs w:val="22"/>
        </w:rPr>
        <w:t xml:space="preserve"> </w:t>
      </w:r>
      <w:r w:rsidRPr="00970E37">
        <w:rPr>
          <w:sz w:val="22"/>
          <w:szCs w:val="22"/>
        </w:rPr>
        <w:t xml:space="preserve">and </w:t>
      </w:r>
      <w:r w:rsidR="00302D28" w:rsidRPr="00970E37">
        <w:rPr>
          <w:noProof/>
          <w:sz w:val="22"/>
          <w:szCs w:val="22"/>
        </w:rPr>
        <w:t>Marin Clean Energy</w:t>
      </w:r>
      <w:r w:rsidR="006B2528" w:rsidRPr="00970E37">
        <w:rPr>
          <w:noProof/>
          <w:sz w:val="22"/>
          <w:szCs w:val="22"/>
        </w:rPr>
        <w:t xml:space="preserve">, </w:t>
      </w:r>
      <w:r w:rsidR="006B2528" w:rsidRPr="00970E37">
        <w:rPr>
          <w:sz w:val="22"/>
          <w:szCs w:val="22"/>
        </w:rPr>
        <w:t>a California joint powers authority</w:t>
      </w:r>
      <w:r w:rsidRPr="00970E37">
        <w:rPr>
          <w:sz w:val="22"/>
          <w:szCs w:val="22"/>
        </w:rPr>
        <w:t xml:space="preserve"> </w:t>
      </w:r>
      <w:r w:rsidR="00F00DDA" w:rsidRPr="00970E37">
        <w:rPr>
          <w:sz w:val="22"/>
          <w:szCs w:val="22"/>
        </w:rPr>
        <w:t>(</w:t>
      </w:r>
      <w:r w:rsidR="00444C79" w:rsidRPr="00970E37">
        <w:rPr>
          <w:sz w:val="22"/>
          <w:szCs w:val="22"/>
        </w:rPr>
        <w:t>“</w:t>
      </w:r>
      <w:r w:rsidR="00444C79" w:rsidRPr="00970E37">
        <w:rPr>
          <w:b/>
          <w:sz w:val="22"/>
          <w:szCs w:val="22"/>
          <w:u w:val="single"/>
        </w:rPr>
        <w:t>Buyer</w:t>
      </w:r>
      <w:r w:rsidR="00444C79" w:rsidRPr="00970E37">
        <w:rPr>
          <w:sz w:val="22"/>
          <w:szCs w:val="22"/>
        </w:rPr>
        <w:t>”</w:t>
      </w:r>
      <w:r w:rsidRPr="00970E37">
        <w:rPr>
          <w:sz w:val="22"/>
          <w:szCs w:val="22"/>
        </w:rPr>
        <w:t xml:space="preserve">) with its principal place of business at </w:t>
      </w:r>
      <w:r w:rsidR="00657BD7" w:rsidRPr="00970E37">
        <w:rPr>
          <w:noProof/>
          <w:sz w:val="22"/>
          <w:szCs w:val="22"/>
        </w:rPr>
        <w:t>1125 Tamalpais Avenue</w:t>
      </w:r>
      <w:r w:rsidRPr="00970E37">
        <w:rPr>
          <w:sz w:val="22"/>
          <w:szCs w:val="22"/>
        </w:rPr>
        <w:t xml:space="preserve">, </w:t>
      </w:r>
      <w:r w:rsidR="005A3B4D" w:rsidRPr="00970E37">
        <w:rPr>
          <w:noProof/>
          <w:sz w:val="22"/>
          <w:szCs w:val="22"/>
        </w:rPr>
        <w:t>San Rafael</w:t>
      </w:r>
      <w:r w:rsidR="00003CFA" w:rsidRPr="00970E37">
        <w:rPr>
          <w:noProof/>
          <w:sz w:val="22"/>
          <w:szCs w:val="22"/>
        </w:rPr>
        <w:t xml:space="preserve">, </w:t>
      </w:r>
      <w:r w:rsidR="005A3B4D" w:rsidRPr="00970E37">
        <w:rPr>
          <w:noProof/>
          <w:sz w:val="22"/>
          <w:szCs w:val="22"/>
        </w:rPr>
        <w:t>CA</w:t>
      </w:r>
      <w:r w:rsidR="00F00113" w:rsidRPr="00970E37">
        <w:rPr>
          <w:noProof/>
          <w:sz w:val="22"/>
          <w:szCs w:val="22"/>
        </w:rPr>
        <w:t xml:space="preserve"> </w:t>
      </w:r>
      <w:r w:rsidR="005A3B4D" w:rsidRPr="00970E37">
        <w:rPr>
          <w:noProof/>
          <w:sz w:val="22"/>
          <w:szCs w:val="22"/>
        </w:rPr>
        <w:t>94901</w:t>
      </w:r>
      <w:r w:rsidRPr="00970E37">
        <w:rPr>
          <w:sz w:val="22"/>
          <w:szCs w:val="22"/>
        </w:rPr>
        <w:t xml:space="preserve"> (each</w:t>
      </w:r>
      <w:r w:rsidR="0069397D" w:rsidRPr="00970E37">
        <w:rPr>
          <w:sz w:val="22"/>
          <w:szCs w:val="22"/>
        </w:rPr>
        <w:t>,</w:t>
      </w:r>
      <w:r w:rsidRPr="00970E37">
        <w:rPr>
          <w:sz w:val="22"/>
          <w:szCs w:val="22"/>
        </w:rPr>
        <w:t xml:space="preserve"> a “</w:t>
      </w:r>
      <w:r w:rsidRPr="00970E37">
        <w:rPr>
          <w:b/>
          <w:sz w:val="22"/>
          <w:szCs w:val="22"/>
          <w:u w:val="single"/>
        </w:rPr>
        <w:t>Party</w:t>
      </w:r>
      <w:r w:rsidRPr="00970E37">
        <w:rPr>
          <w:sz w:val="22"/>
          <w:szCs w:val="22"/>
        </w:rPr>
        <w:t>” and collectively, the “</w:t>
      </w:r>
      <w:r w:rsidRPr="00970E37">
        <w:rPr>
          <w:b/>
          <w:sz w:val="22"/>
          <w:szCs w:val="22"/>
          <w:u w:val="single"/>
        </w:rPr>
        <w:t>Parties</w:t>
      </w:r>
      <w:r w:rsidRPr="00970E37">
        <w:rPr>
          <w:sz w:val="22"/>
          <w:szCs w:val="22"/>
        </w:rPr>
        <w:t>”).</w:t>
      </w:r>
      <w:r w:rsidR="008923BA" w:rsidRPr="00970E37">
        <w:rPr>
          <w:sz w:val="22"/>
          <w:szCs w:val="22"/>
        </w:rPr>
        <w:t xml:space="preserve">  The purpose of this Agreement is to implement the purchase and sale of renewable energy certificates </w:t>
      </w:r>
      <w:r w:rsidR="00D76C9C" w:rsidRPr="00970E37">
        <w:rPr>
          <w:sz w:val="22"/>
          <w:szCs w:val="22"/>
        </w:rPr>
        <w:t xml:space="preserve">from Facilities (as defined herein) </w:t>
      </w:r>
      <w:r w:rsidR="008923BA" w:rsidRPr="00970E37">
        <w:rPr>
          <w:sz w:val="22"/>
          <w:szCs w:val="22"/>
        </w:rPr>
        <w:t>which have been approved by the California Energy Commission as eligible for the California Ren</w:t>
      </w:r>
      <w:r w:rsidR="00D76C9C" w:rsidRPr="00970E37">
        <w:rPr>
          <w:sz w:val="22"/>
          <w:szCs w:val="22"/>
        </w:rPr>
        <w:t>ewable Portfolio Standard.</w:t>
      </w:r>
      <w:r w:rsidR="00D76C9C">
        <w:rPr>
          <w:sz w:val="22"/>
          <w:szCs w:val="22"/>
        </w:rPr>
        <w:t xml:space="preserve"> </w:t>
      </w:r>
      <w:r w:rsidR="00F00113">
        <w:rPr>
          <w:sz w:val="22"/>
          <w:szCs w:val="22"/>
        </w:rPr>
        <w:t xml:space="preserve">   </w:t>
      </w:r>
    </w:p>
    <w:p w:rsidR="00F00113" w:rsidRPr="00302D28" w:rsidRDefault="00F00113" w:rsidP="00302D28">
      <w:pPr>
        <w:rPr>
          <w:rFonts w:ascii="Calibri" w:hAnsi="Calibri"/>
          <w:color w:val="1F497D"/>
          <w:sz w:val="22"/>
          <w:szCs w:val="22"/>
        </w:rPr>
      </w:pPr>
    </w:p>
    <w:p w:rsidR="00983BD6" w:rsidRPr="005E24B4" w:rsidRDefault="00983BD6" w:rsidP="00826E1E">
      <w:pPr>
        <w:jc w:val="both"/>
        <w:rPr>
          <w:b/>
          <w:sz w:val="22"/>
          <w:szCs w:val="22"/>
          <w:u w:val="single"/>
        </w:rPr>
      </w:pPr>
      <w:r w:rsidRPr="005E24B4">
        <w:rPr>
          <w:sz w:val="22"/>
          <w:szCs w:val="22"/>
        </w:rPr>
        <w:t xml:space="preserve">WHEREAS, the Parties </w:t>
      </w:r>
      <w:r w:rsidR="00727829">
        <w:rPr>
          <w:sz w:val="22"/>
          <w:szCs w:val="22"/>
        </w:rPr>
        <w:t>wish</w:t>
      </w:r>
      <w:r w:rsidRPr="005E24B4">
        <w:rPr>
          <w:sz w:val="22"/>
          <w:szCs w:val="22"/>
        </w:rPr>
        <w:t xml:space="preserve"> to buy and sell </w:t>
      </w:r>
      <w:r w:rsidR="00083CC4">
        <w:rPr>
          <w:sz w:val="22"/>
          <w:szCs w:val="22"/>
        </w:rPr>
        <w:t>RECs</w:t>
      </w:r>
      <w:r w:rsidR="00166780">
        <w:rPr>
          <w:sz w:val="22"/>
          <w:szCs w:val="22"/>
        </w:rPr>
        <w:t xml:space="preserve"> </w:t>
      </w:r>
      <w:r w:rsidR="00826E1E">
        <w:rPr>
          <w:sz w:val="22"/>
          <w:szCs w:val="22"/>
        </w:rPr>
        <w:t xml:space="preserve">(as hereinafter defined) on the terms set forth herein; </w:t>
      </w:r>
    </w:p>
    <w:p w:rsidR="00983BD6" w:rsidRPr="005E24B4" w:rsidRDefault="00983BD6" w:rsidP="00983BD6">
      <w:pPr>
        <w:jc w:val="center"/>
        <w:rPr>
          <w:sz w:val="22"/>
          <w:szCs w:val="22"/>
        </w:rPr>
      </w:pPr>
    </w:p>
    <w:p w:rsidR="00983BD6" w:rsidRPr="005E24B4" w:rsidRDefault="00983BD6" w:rsidP="00983BD6">
      <w:pPr>
        <w:pStyle w:val="BodyText"/>
        <w:jc w:val="both"/>
        <w:rPr>
          <w:sz w:val="22"/>
          <w:szCs w:val="22"/>
        </w:rPr>
      </w:pPr>
      <w:r w:rsidRPr="005E24B4">
        <w:rPr>
          <w:sz w:val="22"/>
          <w:szCs w:val="22"/>
        </w:rPr>
        <w:t>NOW THEREFORE, in consideration of the</w:t>
      </w:r>
      <w:r w:rsidR="00727829">
        <w:rPr>
          <w:sz w:val="22"/>
          <w:szCs w:val="22"/>
        </w:rPr>
        <w:t>ir</w:t>
      </w:r>
      <w:r w:rsidRPr="005E24B4">
        <w:rPr>
          <w:sz w:val="22"/>
          <w:szCs w:val="22"/>
        </w:rPr>
        <w:t xml:space="preserve"> mutual covenants </w:t>
      </w:r>
      <w:r w:rsidR="00826E1E">
        <w:rPr>
          <w:sz w:val="22"/>
          <w:szCs w:val="22"/>
        </w:rPr>
        <w:t>here</w:t>
      </w:r>
      <w:r w:rsidRPr="005E24B4">
        <w:rPr>
          <w:sz w:val="22"/>
          <w:szCs w:val="22"/>
        </w:rPr>
        <w:t>in, the Parties agree as follows:</w:t>
      </w:r>
    </w:p>
    <w:p w:rsidR="00983BD6" w:rsidRPr="005E24B4" w:rsidRDefault="00983BD6" w:rsidP="00983BD6">
      <w:pPr>
        <w:pStyle w:val="Heading1"/>
        <w:ind w:firstLine="720"/>
        <w:rPr>
          <w:sz w:val="22"/>
          <w:szCs w:val="22"/>
        </w:rPr>
      </w:pPr>
      <w:r w:rsidRPr="005E24B4">
        <w:rPr>
          <w:sz w:val="22"/>
          <w:szCs w:val="22"/>
        </w:rPr>
        <w:br/>
        <w:t>DEFINITIONS</w:t>
      </w:r>
    </w:p>
    <w:p w:rsidR="00983BD6" w:rsidRPr="005E24B4" w:rsidRDefault="00983BD6" w:rsidP="00983BD6">
      <w:pPr>
        <w:pStyle w:val="BodyText"/>
        <w:jc w:val="both"/>
        <w:rPr>
          <w:sz w:val="22"/>
          <w:szCs w:val="22"/>
        </w:rPr>
      </w:pPr>
      <w:r w:rsidRPr="005E24B4">
        <w:rPr>
          <w:sz w:val="22"/>
          <w:szCs w:val="22"/>
        </w:rPr>
        <w:t>“</w:t>
      </w:r>
      <w:r w:rsidRPr="005E24B4">
        <w:rPr>
          <w:b/>
          <w:sz w:val="22"/>
          <w:szCs w:val="22"/>
          <w:u w:val="single"/>
        </w:rPr>
        <w:t>Applicable Standard</w:t>
      </w:r>
      <w:r w:rsidRPr="005E24B4">
        <w:rPr>
          <w:sz w:val="22"/>
          <w:szCs w:val="22"/>
        </w:rPr>
        <w:t xml:space="preserve">” means the state </w:t>
      </w:r>
      <w:r w:rsidR="00727829">
        <w:rPr>
          <w:sz w:val="22"/>
          <w:szCs w:val="22"/>
        </w:rPr>
        <w:t xml:space="preserve">or federal </w:t>
      </w:r>
      <w:r w:rsidR="00DD3F9A">
        <w:rPr>
          <w:sz w:val="22"/>
          <w:szCs w:val="22"/>
        </w:rPr>
        <w:t xml:space="preserve">renewable portfolio standard </w:t>
      </w:r>
      <w:r w:rsidRPr="005E24B4">
        <w:rPr>
          <w:sz w:val="22"/>
          <w:szCs w:val="22"/>
        </w:rPr>
        <w:t xml:space="preserve">or other </w:t>
      </w:r>
      <w:r w:rsidR="00E339D3">
        <w:rPr>
          <w:sz w:val="22"/>
          <w:szCs w:val="22"/>
        </w:rPr>
        <w:t xml:space="preserve">mandatory or voluntary </w:t>
      </w:r>
      <w:r w:rsidRPr="005E24B4">
        <w:rPr>
          <w:sz w:val="22"/>
          <w:szCs w:val="22"/>
        </w:rPr>
        <w:t>standard</w:t>
      </w:r>
      <w:r w:rsidR="00334EC8">
        <w:rPr>
          <w:sz w:val="22"/>
          <w:szCs w:val="22"/>
        </w:rPr>
        <w:t>(s)</w:t>
      </w:r>
      <w:r w:rsidR="003F213F">
        <w:rPr>
          <w:sz w:val="22"/>
          <w:szCs w:val="22"/>
        </w:rPr>
        <w:t xml:space="preserve"> </w:t>
      </w:r>
      <w:r w:rsidR="00E339D3">
        <w:rPr>
          <w:sz w:val="22"/>
          <w:szCs w:val="22"/>
        </w:rPr>
        <w:t xml:space="preserve">or set of rules </w:t>
      </w:r>
      <w:r w:rsidRPr="005E24B4">
        <w:rPr>
          <w:sz w:val="22"/>
          <w:szCs w:val="22"/>
        </w:rPr>
        <w:t xml:space="preserve">specified in the </w:t>
      </w:r>
      <w:r w:rsidR="00525F29">
        <w:rPr>
          <w:sz w:val="22"/>
          <w:szCs w:val="22"/>
        </w:rPr>
        <w:t xml:space="preserve">applicable </w:t>
      </w:r>
      <w:r w:rsidRPr="005E24B4">
        <w:rPr>
          <w:sz w:val="22"/>
          <w:szCs w:val="22"/>
        </w:rPr>
        <w:t>Confirmation Letter</w:t>
      </w:r>
      <w:r w:rsidR="00130421">
        <w:rPr>
          <w:sz w:val="22"/>
          <w:szCs w:val="22"/>
        </w:rPr>
        <w:t>,</w:t>
      </w:r>
      <w:r w:rsidR="00302D28">
        <w:rPr>
          <w:sz w:val="22"/>
          <w:szCs w:val="22"/>
        </w:rPr>
        <w:t xml:space="preserve"> </w:t>
      </w:r>
      <w:r w:rsidR="00130421">
        <w:rPr>
          <w:sz w:val="22"/>
          <w:szCs w:val="22"/>
        </w:rPr>
        <w:t xml:space="preserve">including any amended or successor versions as of the date of execution of the </w:t>
      </w:r>
      <w:r w:rsidR="00525F29">
        <w:rPr>
          <w:sz w:val="22"/>
          <w:szCs w:val="22"/>
        </w:rPr>
        <w:t xml:space="preserve">applicable </w:t>
      </w:r>
      <w:r w:rsidR="00130421">
        <w:rPr>
          <w:sz w:val="22"/>
          <w:szCs w:val="22"/>
        </w:rPr>
        <w:t>Confirmation Letter, as well as on the date of Delivery of RECs.</w:t>
      </w:r>
    </w:p>
    <w:p w:rsidR="00D378AD" w:rsidRPr="00CF5808" w:rsidRDefault="001F37DD" w:rsidP="00D378AD">
      <w:pPr>
        <w:pStyle w:val="BodyText"/>
        <w:jc w:val="both"/>
        <w:rPr>
          <w:sz w:val="22"/>
          <w:szCs w:val="22"/>
        </w:rPr>
      </w:pPr>
      <w:r w:rsidRPr="00541CEC">
        <w:rPr>
          <w:bCs/>
          <w:sz w:val="22"/>
          <w:szCs w:val="22"/>
        </w:rPr>
        <w:t>“</w:t>
      </w:r>
      <w:r w:rsidR="00D378AD" w:rsidRPr="00CF5808">
        <w:rPr>
          <w:b/>
          <w:bCs/>
          <w:sz w:val="22"/>
          <w:szCs w:val="22"/>
          <w:u w:val="single"/>
        </w:rPr>
        <w:t>Applicable Tracking System</w:t>
      </w:r>
      <w:r w:rsidR="00D378AD" w:rsidRPr="00CF5808">
        <w:rPr>
          <w:sz w:val="22"/>
          <w:szCs w:val="22"/>
        </w:rPr>
        <w:t xml:space="preserve">” means the Tracking System specified in the </w:t>
      </w:r>
      <w:r w:rsidR="00525F29">
        <w:rPr>
          <w:sz w:val="22"/>
          <w:szCs w:val="22"/>
        </w:rPr>
        <w:t xml:space="preserve">applicable </w:t>
      </w:r>
      <w:r w:rsidR="00D378AD" w:rsidRPr="00CF5808">
        <w:rPr>
          <w:sz w:val="22"/>
          <w:szCs w:val="22"/>
        </w:rPr>
        <w:t xml:space="preserve">Confirmation Letter, and if no Tracking System is specified in the </w:t>
      </w:r>
      <w:r w:rsidR="00525F29">
        <w:rPr>
          <w:sz w:val="22"/>
          <w:szCs w:val="22"/>
        </w:rPr>
        <w:t xml:space="preserve">applicable </w:t>
      </w:r>
      <w:r w:rsidR="00D378AD" w:rsidRPr="00CF5808">
        <w:rPr>
          <w:sz w:val="22"/>
          <w:szCs w:val="22"/>
        </w:rPr>
        <w:t xml:space="preserve">Confirmation Letter but tradable instruments associated with all or part of the RECs </w:t>
      </w:r>
      <w:r w:rsidR="003A3861">
        <w:rPr>
          <w:sz w:val="22"/>
          <w:szCs w:val="22"/>
        </w:rPr>
        <w:t xml:space="preserve">to be delivered </w:t>
      </w:r>
      <w:r w:rsidR="00D378AD" w:rsidRPr="00CF5808">
        <w:rPr>
          <w:sz w:val="22"/>
          <w:szCs w:val="22"/>
        </w:rPr>
        <w:t xml:space="preserve">are issued by a Tracking System, that Tracking System </w:t>
      </w:r>
      <w:r w:rsidR="00806AFB">
        <w:rPr>
          <w:sz w:val="22"/>
          <w:szCs w:val="22"/>
        </w:rPr>
        <w:t>will</w:t>
      </w:r>
      <w:r w:rsidR="00D378AD" w:rsidRPr="00CF5808">
        <w:rPr>
          <w:sz w:val="22"/>
          <w:szCs w:val="22"/>
        </w:rPr>
        <w:t xml:space="preserve"> be the Applicable Tracking System for the quantity of RECs associated with those tradable instruments.</w:t>
      </w:r>
    </w:p>
    <w:p w:rsidR="00983BD6" w:rsidRPr="00970E37" w:rsidRDefault="00983BD6" w:rsidP="00983BD6">
      <w:pPr>
        <w:pStyle w:val="BodyText"/>
        <w:jc w:val="both"/>
        <w:rPr>
          <w:sz w:val="22"/>
          <w:szCs w:val="22"/>
        </w:rPr>
      </w:pPr>
      <w:r w:rsidRPr="00970E37">
        <w:rPr>
          <w:sz w:val="22"/>
          <w:szCs w:val="22"/>
        </w:rPr>
        <w:t>“</w:t>
      </w:r>
      <w:r w:rsidRPr="00970E37">
        <w:rPr>
          <w:b/>
          <w:sz w:val="22"/>
          <w:szCs w:val="22"/>
          <w:u w:val="single"/>
        </w:rPr>
        <w:t>Attestation Form</w:t>
      </w:r>
      <w:r w:rsidRPr="00970E37">
        <w:rPr>
          <w:sz w:val="22"/>
          <w:szCs w:val="22"/>
        </w:rPr>
        <w:t>”</w:t>
      </w:r>
      <w:r w:rsidR="00302D28" w:rsidRPr="00970E37">
        <w:rPr>
          <w:sz w:val="22"/>
          <w:szCs w:val="22"/>
        </w:rPr>
        <w:t xml:space="preserve"> </w:t>
      </w:r>
      <w:r w:rsidRPr="00970E37">
        <w:rPr>
          <w:sz w:val="22"/>
          <w:szCs w:val="22"/>
        </w:rPr>
        <w:t xml:space="preserve">means </w:t>
      </w:r>
      <w:r w:rsidR="00590FA3" w:rsidRPr="00970E37">
        <w:rPr>
          <w:sz w:val="22"/>
          <w:szCs w:val="22"/>
        </w:rPr>
        <w:t>documentation provided from Seller to Buyer transfer</w:t>
      </w:r>
      <w:r w:rsidR="008D6D41" w:rsidRPr="00970E37">
        <w:rPr>
          <w:sz w:val="22"/>
          <w:szCs w:val="22"/>
        </w:rPr>
        <w:t>ring</w:t>
      </w:r>
      <w:r w:rsidR="00590FA3" w:rsidRPr="00970E37">
        <w:rPr>
          <w:sz w:val="22"/>
          <w:szCs w:val="22"/>
        </w:rPr>
        <w:t xml:space="preserve"> title </w:t>
      </w:r>
      <w:r w:rsidR="008D6D41" w:rsidRPr="00970E37">
        <w:rPr>
          <w:sz w:val="22"/>
          <w:szCs w:val="22"/>
        </w:rPr>
        <w:t>to</w:t>
      </w:r>
      <w:r w:rsidR="00590FA3" w:rsidRPr="00970E37">
        <w:rPr>
          <w:sz w:val="22"/>
          <w:szCs w:val="22"/>
        </w:rPr>
        <w:t xml:space="preserve"> the RECs</w:t>
      </w:r>
      <w:r w:rsidR="00B96BD4" w:rsidRPr="00970E37">
        <w:rPr>
          <w:sz w:val="22"/>
          <w:szCs w:val="22"/>
        </w:rPr>
        <w:t>,</w:t>
      </w:r>
      <w:r w:rsidR="00302D28" w:rsidRPr="00970E37">
        <w:rPr>
          <w:sz w:val="22"/>
          <w:szCs w:val="22"/>
        </w:rPr>
        <w:t xml:space="preserve"> </w:t>
      </w:r>
      <w:r w:rsidR="00590FA3" w:rsidRPr="00970E37">
        <w:rPr>
          <w:sz w:val="22"/>
          <w:szCs w:val="22"/>
        </w:rPr>
        <w:t xml:space="preserve">specifying the Facility, Eligible Renewable Resource, REC quantity, </w:t>
      </w:r>
      <w:r w:rsidR="007D1ED9" w:rsidRPr="00970E37">
        <w:rPr>
          <w:sz w:val="22"/>
          <w:szCs w:val="22"/>
        </w:rPr>
        <w:t>Generation Period</w:t>
      </w:r>
      <w:r w:rsidR="00590FA3" w:rsidRPr="00970E37">
        <w:rPr>
          <w:sz w:val="22"/>
          <w:szCs w:val="22"/>
        </w:rPr>
        <w:t xml:space="preserve"> and other information </w:t>
      </w:r>
      <w:r w:rsidR="00662C6E" w:rsidRPr="00970E37">
        <w:rPr>
          <w:sz w:val="22"/>
          <w:szCs w:val="22"/>
        </w:rPr>
        <w:t>with respect</w:t>
      </w:r>
      <w:r w:rsidR="00590FA3" w:rsidRPr="00970E37">
        <w:rPr>
          <w:sz w:val="22"/>
          <w:szCs w:val="22"/>
        </w:rPr>
        <w:t xml:space="preserve"> to the RECs sold herein as well as declarations made by Seller with respect to such RECs to be completed in accordance with and on the form</w:t>
      </w:r>
      <w:r w:rsidRPr="00970E37">
        <w:rPr>
          <w:sz w:val="22"/>
          <w:szCs w:val="22"/>
        </w:rPr>
        <w:t xml:space="preserve"> required under the Applicable Standard</w:t>
      </w:r>
      <w:r w:rsidR="00FE716B" w:rsidRPr="00970E37">
        <w:rPr>
          <w:sz w:val="22"/>
          <w:szCs w:val="22"/>
        </w:rPr>
        <w:t xml:space="preserve"> or as otherwise specified in the </w:t>
      </w:r>
      <w:r w:rsidR="00CA3F94" w:rsidRPr="00970E37">
        <w:rPr>
          <w:sz w:val="22"/>
          <w:szCs w:val="22"/>
        </w:rPr>
        <w:t xml:space="preserve">applicable </w:t>
      </w:r>
      <w:r w:rsidR="00FE716B" w:rsidRPr="00970E37">
        <w:rPr>
          <w:sz w:val="22"/>
          <w:szCs w:val="22"/>
        </w:rPr>
        <w:t>Confirmation Letter</w:t>
      </w:r>
      <w:r w:rsidRPr="00970E37">
        <w:rPr>
          <w:sz w:val="22"/>
          <w:szCs w:val="22"/>
        </w:rPr>
        <w:t>.</w:t>
      </w:r>
    </w:p>
    <w:p w:rsidR="00983BD6" w:rsidRPr="005E24B4" w:rsidRDefault="00983BD6" w:rsidP="00983BD6">
      <w:pPr>
        <w:pStyle w:val="BodyText"/>
        <w:jc w:val="both"/>
        <w:rPr>
          <w:sz w:val="22"/>
          <w:szCs w:val="22"/>
        </w:rPr>
      </w:pPr>
      <w:r w:rsidRPr="005E24B4">
        <w:rPr>
          <w:sz w:val="22"/>
          <w:szCs w:val="22"/>
        </w:rPr>
        <w:t>“</w:t>
      </w:r>
      <w:r w:rsidRPr="005E24B4">
        <w:rPr>
          <w:b/>
          <w:sz w:val="22"/>
          <w:szCs w:val="22"/>
          <w:u w:val="single"/>
        </w:rPr>
        <w:t>Business Day</w:t>
      </w:r>
      <w:r w:rsidRPr="005E24B4">
        <w:rPr>
          <w:sz w:val="22"/>
          <w:szCs w:val="22"/>
        </w:rPr>
        <w:t>” means a day on which Federal Reserve member banks are open for business</w:t>
      </w:r>
      <w:r w:rsidR="00727829">
        <w:rPr>
          <w:sz w:val="22"/>
          <w:szCs w:val="22"/>
        </w:rPr>
        <w:t xml:space="preserve">, </w:t>
      </w:r>
      <w:r w:rsidR="00E306F1" w:rsidRPr="005E24B4">
        <w:rPr>
          <w:sz w:val="22"/>
          <w:szCs w:val="22"/>
        </w:rPr>
        <w:t>begin</w:t>
      </w:r>
      <w:r w:rsidR="00E306F1">
        <w:rPr>
          <w:sz w:val="22"/>
          <w:szCs w:val="22"/>
        </w:rPr>
        <w:t>ning</w:t>
      </w:r>
      <w:r w:rsidRPr="005E24B4">
        <w:rPr>
          <w:sz w:val="22"/>
          <w:szCs w:val="22"/>
        </w:rPr>
        <w:t xml:space="preserve"> at </w:t>
      </w:r>
      <w:r w:rsidR="00541878">
        <w:rPr>
          <w:sz w:val="22"/>
          <w:szCs w:val="22"/>
        </w:rPr>
        <w:t>5</w:t>
      </w:r>
      <w:r w:rsidRPr="005E24B4">
        <w:rPr>
          <w:sz w:val="22"/>
          <w:szCs w:val="22"/>
        </w:rPr>
        <w:t>:00 a.m. and end</w:t>
      </w:r>
      <w:r w:rsidR="0099147C">
        <w:rPr>
          <w:sz w:val="22"/>
          <w:szCs w:val="22"/>
        </w:rPr>
        <w:t>ing</w:t>
      </w:r>
      <w:r w:rsidRPr="005E24B4">
        <w:rPr>
          <w:sz w:val="22"/>
          <w:szCs w:val="22"/>
        </w:rPr>
        <w:t xml:space="preserve"> at </w:t>
      </w:r>
      <w:r w:rsidR="00F77D4A">
        <w:rPr>
          <w:sz w:val="22"/>
          <w:szCs w:val="22"/>
        </w:rPr>
        <w:t>5:00</w:t>
      </w:r>
      <w:r w:rsidRPr="005E24B4">
        <w:rPr>
          <w:sz w:val="22"/>
          <w:szCs w:val="22"/>
        </w:rPr>
        <w:t xml:space="preserve"> p.m. </w:t>
      </w:r>
      <w:r w:rsidR="00F77D4A">
        <w:rPr>
          <w:sz w:val="22"/>
          <w:szCs w:val="22"/>
        </w:rPr>
        <w:t xml:space="preserve">Pacific </w:t>
      </w:r>
      <w:r w:rsidR="00525F29">
        <w:rPr>
          <w:sz w:val="22"/>
          <w:szCs w:val="22"/>
        </w:rPr>
        <w:t xml:space="preserve">Prevailing </w:t>
      </w:r>
      <w:r w:rsidRPr="005E24B4">
        <w:rPr>
          <w:sz w:val="22"/>
          <w:szCs w:val="22"/>
        </w:rPr>
        <w:t>Time.</w:t>
      </w:r>
    </w:p>
    <w:p w:rsidR="00983BD6" w:rsidRDefault="00983BD6" w:rsidP="00983BD6">
      <w:pPr>
        <w:pStyle w:val="BodyText"/>
        <w:jc w:val="both"/>
        <w:rPr>
          <w:sz w:val="22"/>
          <w:szCs w:val="22"/>
        </w:rPr>
      </w:pPr>
      <w:r w:rsidRPr="005E24B4">
        <w:rPr>
          <w:sz w:val="22"/>
          <w:szCs w:val="22"/>
        </w:rPr>
        <w:t>“</w:t>
      </w:r>
      <w:r w:rsidRPr="005E24B4">
        <w:rPr>
          <w:b/>
          <w:sz w:val="22"/>
          <w:szCs w:val="22"/>
          <w:u w:val="single"/>
        </w:rPr>
        <w:t>Buyer</w:t>
      </w:r>
      <w:r w:rsidRPr="005E24B4">
        <w:rPr>
          <w:sz w:val="22"/>
          <w:szCs w:val="22"/>
        </w:rPr>
        <w:t xml:space="preserve">” </w:t>
      </w:r>
      <w:r w:rsidR="00DB4EF9">
        <w:rPr>
          <w:sz w:val="22"/>
          <w:szCs w:val="22"/>
        </w:rPr>
        <w:t>means</w:t>
      </w:r>
      <w:r w:rsidR="00DB4EF9" w:rsidRPr="005E24B4">
        <w:rPr>
          <w:sz w:val="22"/>
          <w:szCs w:val="22"/>
        </w:rPr>
        <w:t xml:space="preserve"> </w:t>
      </w:r>
      <w:r w:rsidR="00C04249">
        <w:rPr>
          <w:noProof/>
          <w:sz w:val="22"/>
          <w:szCs w:val="22"/>
        </w:rPr>
        <w:t xml:space="preserve">Marin Clean </w:t>
      </w:r>
      <w:r w:rsidR="00C04249" w:rsidRPr="006B2528">
        <w:rPr>
          <w:noProof/>
          <w:sz w:val="22"/>
          <w:szCs w:val="22"/>
        </w:rPr>
        <w:t xml:space="preserve">Energy, </w:t>
      </w:r>
      <w:r w:rsidR="00C04249" w:rsidRPr="00E440F8">
        <w:rPr>
          <w:sz w:val="22"/>
          <w:szCs w:val="22"/>
        </w:rPr>
        <w:t>a California joint powers authority</w:t>
      </w:r>
      <w:r w:rsidRPr="005E24B4">
        <w:rPr>
          <w:sz w:val="22"/>
          <w:szCs w:val="22"/>
        </w:rPr>
        <w:t>.</w:t>
      </w:r>
    </w:p>
    <w:p w:rsidR="00F00DDA" w:rsidRDefault="00F00DDA" w:rsidP="00983BD6">
      <w:pPr>
        <w:pStyle w:val="BodyText"/>
        <w:jc w:val="both"/>
        <w:rPr>
          <w:sz w:val="22"/>
          <w:szCs w:val="22"/>
        </w:rPr>
      </w:pPr>
      <w:r>
        <w:rPr>
          <w:sz w:val="22"/>
          <w:szCs w:val="22"/>
        </w:rPr>
        <w:t>“</w:t>
      </w:r>
      <w:r w:rsidRPr="00F00DDA">
        <w:rPr>
          <w:b/>
          <w:sz w:val="22"/>
          <w:szCs w:val="22"/>
          <w:u w:val="single"/>
        </w:rPr>
        <w:t>CEC</w:t>
      </w:r>
      <w:r>
        <w:rPr>
          <w:sz w:val="22"/>
          <w:szCs w:val="22"/>
        </w:rPr>
        <w:t>” means the California Energy Commission.</w:t>
      </w:r>
    </w:p>
    <w:p w:rsidR="00541878" w:rsidRPr="005E24B4" w:rsidRDefault="00541878" w:rsidP="00541878">
      <w:pPr>
        <w:pStyle w:val="BodyText"/>
        <w:jc w:val="both"/>
        <w:rPr>
          <w:sz w:val="22"/>
          <w:szCs w:val="22"/>
        </w:rPr>
      </w:pPr>
      <w:bookmarkStart w:id="0" w:name="_DV_M20"/>
      <w:bookmarkStart w:id="1" w:name="_DV_M21"/>
      <w:bookmarkStart w:id="2" w:name="_DV_M22"/>
      <w:bookmarkStart w:id="3" w:name="_DV_M23"/>
      <w:bookmarkEnd w:id="0"/>
      <w:bookmarkEnd w:id="1"/>
      <w:bookmarkEnd w:id="2"/>
      <w:bookmarkEnd w:id="3"/>
      <w:r>
        <w:rPr>
          <w:sz w:val="22"/>
          <w:szCs w:val="22"/>
        </w:rPr>
        <w:t>“</w:t>
      </w:r>
      <w:r>
        <w:rPr>
          <w:b/>
          <w:sz w:val="22"/>
          <w:szCs w:val="22"/>
          <w:u w:val="single"/>
        </w:rPr>
        <w:t>Compliance Instruments</w:t>
      </w:r>
      <w:r>
        <w:rPr>
          <w:sz w:val="22"/>
          <w:szCs w:val="22"/>
        </w:rPr>
        <w:t>” means any benefits, attributes, instruments, tracking mechanisms, or rights associated with the generation of one (1) MWh of Energy from a source of renewable energy, as that is defined in a</w:t>
      </w:r>
      <w:r w:rsidR="00525F29">
        <w:rPr>
          <w:sz w:val="22"/>
          <w:szCs w:val="22"/>
        </w:rPr>
        <w:t>n</w:t>
      </w:r>
      <w:r>
        <w:rPr>
          <w:sz w:val="22"/>
          <w:szCs w:val="22"/>
        </w:rPr>
        <w:t xml:space="preserve"> RPS, which may be created distinct from </w:t>
      </w:r>
      <w:r w:rsidR="00635597">
        <w:rPr>
          <w:sz w:val="22"/>
          <w:szCs w:val="22"/>
        </w:rPr>
        <w:t>Green</w:t>
      </w:r>
      <w:r>
        <w:rPr>
          <w:sz w:val="22"/>
          <w:szCs w:val="22"/>
        </w:rPr>
        <w:t xml:space="preserve"> Attributes and transferred in the form of a certificate, credit, allowance or other </w:t>
      </w:r>
      <w:r w:rsidR="00525F29">
        <w:rPr>
          <w:sz w:val="22"/>
          <w:szCs w:val="22"/>
        </w:rPr>
        <w:t xml:space="preserve">indication </w:t>
      </w:r>
      <w:r>
        <w:rPr>
          <w:sz w:val="22"/>
          <w:szCs w:val="22"/>
        </w:rPr>
        <w:t>of ownership in accordance with and for the purposes of recording compliance with a</w:t>
      </w:r>
      <w:r w:rsidR="00525F29">
        <w:rPr>
          <w:sz w:val="22"/>
          <w:szCs w:val="22"/>
        </w:rPr>
        <w:t>n</w:t>
      </w:r>
      <w:r>
        <w:rPr>
          <w:sz w:val="22"/>
          <w:szCs w:val="22"/>
        </w:rPr>
        <w:t xml:space="preserve"> RPS obligation</w:t>
      </w:r>
      <w:r w:rsidR="003D4619">
        <w:rPr>
          <w:sz w:val="22"/>
          <w:szCs w:val="22"/>
        </w:rPr>
        <w:t>, including but not limited to, WREGIS Certificates</w:t>
      </w:r>
      <w:r>
        <w:rPr>
          <w:sz w:val="22"/>
          <w:szCs w:val="22"/>
        </w:rPr>
        <w:t>.</w:t>
      </w:r>
    </w:p>
    <w:p w:rsidR="00983BD6" w:rsidRPr="005E24B4" w:rsidRDefault="00983BD6" w:rsidP="00983BD6">
      <w:pPr>
        <w:pStyle w:val="BodyText"/>
        <w:jc w:val="both"/>
        <w:rPr>
          <w:sz w:val="22"/>
          <w:szCs w:val="22"/>
        </w:rPr>
      </w:pPr>
      <w:r w:rsidRPr="005E24B4">
        <w:rPr>
          <w:sz w:val="22"/>
          <w:szCs w:val="22"/>
        </w:rPr>
        <w:lastRenderedPageBreak/>
        <w:t>“</w:t>
      </w:r>
      <w:r w:rsidRPr="005E24B4">
        <w:rPr>
          <w:b/>
          <w:sz w:val="22"/>
          <w:szCs w:val="22"/>
          <w:u w:val="single"/>
        </w:rPr>
        <w:t>Confirmation Letter</w:t>
      </w:r>
      <w:r w:rsidRPr="005E24B4">
        <w:rPr>
          <w:sz w:val="22"/>
          <w:szCs w:val="22"/>
        </w:rPr>
        <w:t>”</w:t>
      </w:r>
      <w:r w:rsidR="00302D28">
        <w:rPr>
          <w:sz w:val="22"/>
          <w:szCs w:val="22"/>
        </w:rPr>
        <w:t xml:space="preserve"> </w:t>
      </w:r>
      <w:r w:rsidRPr="005E24B4">
        <w:rPr>
          <w:sz w:val="22"/>
          <w:szCs w:val="22"/>
        </w:rPr>
        <w:t xml:space="preserve">means </w:t>
      </w:r>
      <w:r w:rsidR="009A1067">
        <w:rPr>
          <w:sz w:val="22"/>
          <w:szCs w:val="22"/>
        </w:rPr>
        <w:t>a</w:t>
      </w:r>
      <w:r w:rsidRPr="005E24B4">
        <w:rPr>
          <w:sz w:val="22"/>
          <w:szCs w:val="22"/>
        </w:rPr>
        <w:t xml:space="preserve"> Confirmation Letter </w:t>
      </w:r>
      <w:r w:rsidR="00525F29">
        <w:rPr>
          <w:sz w:val="22"/>
          <w:szCs w:val="22"/>
        </w:rPr>
        <w:t xml:space="preserve">in the form </w:t>
      </w:r>
      <w:r w:rsidRPr="005E24B4">
        <w:rPr>
          <w:sz w:val="22"/>
          <w:szCs w:val="22"/>
        </w:rPr>
        <w:t xml:space="preserve">included </w:t>
      </w:r>
      <w:r w:rsidR="00525F29">
        <w:rPr>
          <w:sz w:val="22"/>
          <w:szCs w:val="22"/>
        </w:rPr>
        <w:t xml:space="preserve">herewith </w:t>
      </w:r>
      <w:r w:rsidRPr="005E24B4">
        <w:rPr>
          <w:sz w:val="22"/>
          <w:szCs w:val="22"/>
        </w:rPr>
        <w:t xml:space="preserve">as Exhibit A, which </w:t>
      </w:r>
      <w:r w:rsidR="001B50B4">
        <w:rPr>
          <w:sz w:val="22"/>
          <w:szCs w:val="22"/>
        </w:rPr>
        <w:t xml:space="preserve">is </w:t>
      </w:r>
      <w:r w:rsidR="001B50B4" w:rsidRPr="001B50B4">
        <w:rPr>
          <w:sz w:val="22"/>
          <w:szCs w:val="22"/>
        </w:rPr>
        <w:t xml:space="preserve">used by the Parties to effect a </w:t>
      </w:r>
      <w:r w:rsidR="001B50B4">
        <w:rPr>
          <w:sz w:val="22"/>
          <w:szCs w:val="22"/>
        </w:rPr>
        <w:t>t</w:t>
      </w:r>
      <w:r w:rsidR="001B50B4" w:rsidRPr="001B50B4">
        <w:rPr>
          <w:sz w:val="22"/>
          <w:szCs w:val="22"/>
        </w:rPr>
        <w:t>ransaction</w:t>
      </w:r>
      <w:r w:rsidR="00302D28">
        <w:rPr>
          <w:sz w:val="22"/>
          <w:szCs w:val="22"/>
        </w:rPr>
        <w:t xml:space="preserve"> </w:t>
      </w:r>
      <w:r w:rsidR="001B50B4">
        <w:rPr>
          <w:sz w:val="22"/>
          <w:szCs w:val="22"/>
        </w:rPr>
        <w:t xml:space="preserve">and </w:t>
      </w:r>
      <w:r w:rsidRPr="005E24B4">
        <w:rPr>
          <w:sz w:val="22"/>
          <w:szCs w:val="22"/>
        </w:rPr>
        <w:t>constitutes part of and is subject to the terms and provisions of th</w:t>
      </w:r>
      <w:r w:rsidR="00845474">
        <w:rPr>
          <w:sz w:val="22"/>
          <w:szCs w:val="22"/>
        </w:rPr>
        <w:t>is</w:t>
      </w:r>
      <w:r w:rsidRPr="005E24B4">
        <w:rPr>
          <w:sz w:val="22"/>
          <w:szCs w:val="22"/>
        </w:rPr>
        <w:t xml:space="preserve"> Agreement.</w:t>
      </w:r>
    </w:p>
    <w:p w:rsidR="00983BD6" w:rsidRPr="005E24B4" w:rsidRDefault="00983BD6" w:rsidP="00983BD6">
      <w:pPr>
        <w:pStyle w:val="BodyText"/>
        <w:jc w:val="both"/>
        <w:rPr>
          <w:sz w:val="22"/>
          <w:szCs w:val="22"/>
        </w:rPr>
      </w:pPr>
      <w:r w:rsidRPr="005E24B4">
        <w:rPr>
          <w:sz w:val="22"/>
          <w:szCs w:val="22"/>
        </w:rPr>
        <w:t>“</w:t>
      </w:r>
      <w:r w:rsidRPr="005E24B4">
        <w:rPr>
          <w:b/>
          <w:sz w:val="22"/>
          <w:szCs w:val="22"/>
          <w:u w:val="single"/>
        </w:rPr>
        <w:t>Contract Price</w:t>
      </w:r>
      <w:r w:rsidRPr="005E24B4">
        <w:rPr>
          <w:sz w:val="22"/>
          <w:szCs w:val="22"/>
        </w:rPr>
        <w:t xml:space="preserve">” means the amount payable by Buyer to Seller for </w:t>
      </w:r>
      <w:r w:rsidR="00A748CC">
        <w:rPr>
          <w:sz w:val="22"/>
          <w:szCs w:val="22"/>
        </w:rPr>
        <w:t>each</w:t>
      </w:r>
      <w:r w:rsidR="00302D28">
        <w:rPr>
          <w:sz w:val="22"/>
          <w:szCs w:val="22"/>
        </w:rPr>
        <w:t xml:space="preserve"> </w:t>
      </w:r>
      <w:r w:rsidR="00826E1E">
        <w:rPr>
          <w:sz w:val="22"/>
          <w:szCs w:val="22"/>
        </w:rPr>
        <w:t>REC</w:t>
      </w:r>
      <w:r w:rsidR="00F00113">
        <w:rPr>
          <w:sz w:val="22"/>
          <w:szCs w:val="22"/>
        </w:rPr>
        <w:t xml:space="preserve"> </w:t>
      </w:r>
      <w:r w:rsidRPr="005E24B4">
        <w:rPr>
          <w:sz w:val="22"/>
          <w:szCs w:val="22"/>
        </w:rPr>
        <w:t xml:space="preserve">as agreed upon in the </w:t>
      </w:r>
      <w:r w:rsidR="00525F29">
        <w:rPr>
          <w:sz w:val="22"/>
          <w:szCs w:val="22"/>
        </w:rPr>
        <w:t xml:space="preserve">applicable </w:t>
      </w:r>
      <w:r w:rsidRPr="005E24B4">
        <w:rPr>
          <w:sz w:val="22"/>
          <w:szCs w:val="22"/>
        </w:rPr>
        <w:t>Confirmation Letter.</w:t>
      </w:r>
    </w:p>
    <w:p w:rsidR="00983BD6" w:rsidRPr="005E24B4" w:rsidRDefault="00983BD6" w:rsidP="00983BD6">
      <w:pPr>
        <w:pStyle w:val="BodyText"/>
        <w:jc w:val="both"/>
        <w:rPr>
          <w:sz w:val="22"/>
          <w:szCs w:val="22"/>
        </w:rPr>
      </w:pPr>
      <w:r w:rsidRPr="005E24B4">
        <w:rPr>
          <w:sz w:val="22"/>
          <w:szCs w:val="22"/>
        </w:rPr>
        <w:t>“</w:t>
      </w:r>
      <w:r w:rsidRPr="005E24B4">
        <w:rPr>
          <w:b/>
          <w:sz w:val="22"/>
          <w:szCs w:val="22"/>
          <w:u w:val="single"/>
        </w:rPr>
        <w:t>Costs</w:t>
      </w:r>
      <w:r w:rsidRPr="005E24B4">
        <w:rPr>
          <w:sz w:val="22"/>
          <w:szCs w:val="22"/>
        </w:rPr>
        <w:t>” means</w:t>
      </w:r>
      <w:r w:rsidR="00C04249">
        <w:rPr>
          <w:sz w:val="22"/>
          <w:szCs w:val="22"/>
        </w:rPr>
        <w:t xml:space="preserve">, with respect to the Non-Defaulting Party, brokerage fees, commissions, legal expenses and other similar third-party transaction costs and expenses reasonably incurred by that Party in </w:t>
      </w:r>
      <w:r w:rsidR="00A1213F">
        <w:rPr>
          <w:sz w:val="22"/>
          <w:szCs w:val="22"/>
        </w:rPr>
        <w:t xml:space="preserve">liquidating a Terminated Transaction pursuant to Section 9.2, </w:t>
      </w:r>
      <w:r w:rsidR="00C04249">
        <w:rPr>
          <w:sz w:val="22"/>
          <w:szCs w:val="22"/>
        </w:rPr>
        <w:t xml:space="preserve">entering into any new arrangement that replaces a Terminated Transaction, and </w:t>
      </w:r>
      <w:r w:rsidRPr="005E24B4">
        <w:rPr>
          <w:sz w:val="22"/>
          <w:szCs w:val="22"/>
        </w:rPr>
        <w:t>any charges, penalties, fines or fees imposed or assessed against the Non-Defaulting Party</w:t>
      </w:r>
      <w:r w:rsidR="00F16BA4">
        <w:rPr>
          <w:sz w:val="22"/>
          <w:szCs w:val="22"/>
        </w:rPr>
        <w:t xml:space="preserve"> </w:t>
      </w:r>
      <w:r w:rsidRPr="005E24B4">
        <w:rPr>
          <w:sz w:val="22"/>
          <w:szCs w:val="22"/>
        </w:rPr>
        <w:t xml:space="preserve">under the Applicable Standard on account of Delivery not occurring on the Delivery </w:t>
      </w:r>
      <w:r w:rsidR="00D84244">
        <w:rPr>
          <w:sz w:val="22"/>
          <w:szCs w:val="22"/>
        </w:rPr>
        <w:t>Date</w:t>
      </w:r>
      <w:r w:rsidRPr="005E24B4">
        <w:rPr>
          <w:sz w:val="22"/>
          <w:szCs w:val="22"/>
        </w:rPr>
        <w:t>, as determined by the Non-Defaulting Party in a commercially reasonable manner.</w:t>
      </w:r>
    </w:p>
    <w:p w:rsidR="00435C3F" w:rsidRDefault="00DB4EF9" w:rsidP="00863259">
      <w:pPr>
        <w:pStyle w:val="BodyTextIndent"/>
        <w:ind w:left="0"/>
        <w:jc w:val="both"/>
        <w:rPr>
          <w:sz w:val="22"/>
          <w:szCs w:val="22"/>
        </w:rPr>
      </w:pPr>
      <w:r>
        <w:rPr>
          <w:sz w:val="22"/>
          <w:szCs w:val="22"/>
        </w:rPr>
        <w:t>“</w:t>
      </w:r>
      <w:r>
        <w:rPr>
          <w:b/>
          <w:sz w:val="22"/>
          <w:szCs w:val="22"/>
          <w:u w:val="single"/>
        </w:rPr>
        <w:t>Deliver</w:t>
      </w:r>
      <w:r>
        <w:rPr>
          <w:sz w:val="22"/>
          <w:szCs w:val="22"/>
        </w:rPr>
        <w:t xml:space="preserve">” and </w:t>
      </w:r>
      <w:r w:rsidR="00435C3F">
        <w:rPr>
          <w:sz w:val="22"/>
          <w:szCs w:val="22"/>
        </w:rPr>
        <w:t>“</w:t>
      </w:r>
      <w:r w:rsidR="007E3F47" w:rsidRPr="007E3F47">
        <w:rPr>
          <w:b/>
          <w:sz w:val="22"/>
          <w:szCs w:val="22"/>
          <w:u w:val="single"/>
        </w:rPr>
        <w:t>Delivery</w:t>
      </w:r>
      <w:r w:rsidR="00435C3F">
        <w:rPr>
          <w:sz w:val="22"/>
          <w:szCs w:val="22"/>
        </w:rPr>
        <w:t>” ha</w:t>
      </w:r>
      <w:r>
        <w:rPr>
          <w:sz w:val="22"/>
          <w:szCs w:val="22"/>
        </w:rPr>
        <w:t>ve</w:t>
      </w:r>
      <w:r w:rsidR="00435C3F">
        <w:rPr>
          <w:sz w:val="22"/>
          <w:szCs w:val="22"/>
        </w:rPr>
        <w:t xml:space="preserve"> the meaning</w:t>
      </w:r>
      <w:r>
        <w:rPr>
          <w:sz w:val="22"/>
          <w:szCs w:val="22"/>
        </w:rPr>
        <w:t>s</w:t>
      </w:r>
      <w:r w:rsidR="00435C3F">
        <w:rPr>
          <w:sz w:val="22"/>
          <w:szCs w:val="22"/>
        </w:rPr>
        <w:t xml:space="preserve"> set forth in Section 2.6.</w:t>
      </w:r>
    </w:p>
    <w:p w:rsidR="00983BD6" w:rsidRDefault="00983BD6" w:rsidP="00863259">
      <w:pPr>
        <w:pStyle w:val="BodyTextIndent"/>
        <w:ind w:left="0"/>
        <w:jc w:val="both"/>
        <w:rPr>
          <w:sz w:val="22"/>
          <w:szCs w:val="22"/>
        </w:rPr>
      </w:pPr>
      <w:r w:rsidRPr="005E24B4">
        <w:rPr>
          <w:sz w:val="22"/>
          <w:szCs w:val="22"/>
        </w:rPr>
        <w:t>“</w:t>
      </w:r>
      <w:r w:rsidRPr="005E24B4">
        <w:rPr>
          <w:b/>
          <w:sz w:val="22"/>
          <w:szCs w:val="22"/>
          <w:u w:val="single"/>
        </w:rPr>
        <w:t xml:space="preserve">Delivery </w:t>
      </w:r>
      <w:r w:rsidR="00D71775">
        <w:rPr>
          <w:b/>
          <w:sz w:val="22"/>
          <w:szCs w:val="22"/>
          <w:u w:val="single"/>
        </w:rPr>
        <w:t>Date</w:t>
      </w:r>
      <w:r w:rsidRPr="005E24B4">
        <w:rPr>
          <w:sz w:val="22"/>
          <w:szCs w:val="22"/>
        </w:rPr>
        <w:t xml:space="preserve">” means the date </w:t>
      </w:r>
      <w:r w:rsidR="0099147C">
        <w:rPr>
          <w:sz w:val="22"/>
          <w:szCs w:val="22"/>
        </w:rPr>
        <w:t xml:space="preserve">or </w:t>
      </w:r>
      <w:r w:rsidR="00D71775">
        <w:rPr>
          <w:sz w:val="22"/>
          <w:szCs w:val="22"/>
        </w:rPr>
        <w:t>period</w:t>
      </w:r>
      <w:r w:rsidR="0099147C">
        <w:rPr>
          <w:sz w:val="22"/>
          <w:szCs w:val="22"/>
        </w:rPr>
        <w:t xml:space="preserve"> during which Delivery </w:t>
      </w:r>
      <w:r w:rsidR="00806AFB">
        <w:rPr>
          <w:sz w:val="22"/>
          <w:szCs w:val="22"/>
        </w:rPr>
        <w:t>will</w:t>
      </w:r>
      <w:r w:rsidR="0099147C">
        <w:rPr>
          <w:sz w:val="22"/>
          <w:szCs w:val="22"/>
        </w:rPr>
        <w:t xml:space="preserve"> occur, as </w:t>
      </w:r>
      <w:r w:rsidRPr="005E24B4">
        <w:rPr>
          <w:sz w:val="22"/>
          <w:szCs w:val="22"/>
        </w:rPr>
        <w:t xml:space="preserve">specified in the </w:t>
      </w:r>
      <w:r w:rsidR="00525F29">
        <w:rPr>
          <w:sz w:val="22"/>
          <w:szCs w:val="22"/>
        </w:rPr>
        <w:t xml:space="preserve">applicable </w:t>
      </w:r>
      <w:r w:rsidRPr="005E24B4">
        <w:rPr>
          <w:sz w:val="22"/>
          <w:szCs w:val="22"/>
        </w:rPr>
        <w:t>Confirmation Letter.</w:t>
      </w:r>
    </w:p>
    <w:p w:rsidR="00F77D4A" w:rsidRDefault="00983BD6">
      <w:pPr>
        <w:pStyle w:val="BodyTextIndent"/>
        <w:ind w:left="0"/>
        <w:jc w:val="both"/>
        <w:rPr>
          <w:sz w:val="22"/>
          <w:szCs w:val="22"/>
        </w:rPr>
      </w:pPr>
      <w:r w:rsidRPr="005E24B4">
        <w:rPr>
          <w:sz w:val="22"/>
          <w:szCs w:val="22"/>
        </w:rPr>
        <w:t>“</w:t>
      </w:r>
      <w:r w:rsidRPr="005E24B4">
        <w:rPr>
          <w:b/>
          <w:sz w:val="22"/>
          <w:szCs w:val="22"/>
          <w:u w:val="single"/>
        </w:rPr>
        <w:t>Eligible Renewable Resources</w:t>
      </w:r>
      <w:r w:rsidRPr="005E24B4">
        <w:rPr>
          <w:sz w:val="22"/>
          <w:szCs w:val="22"/>
        </w:rPr>
        <w:t>” mean</w:t>
      </w:r>
      <w:r w:rsidR="00DB4EF9">
        <w:rPr>
          <w:sz w:val="22"/>
          <w:szCs w:val="22"/>
        </w:rPr>
        <w:t>s</w:t>
      </w:r>
      <w:r w:rsidRPr="005E24B4">
        <w:rPr>
          <w:sz w:val="22"/>
          <w:szCs w:val="22"/>
        </w:rPr>
        <w:t xml:space="preserve"> sources of renewable energy that meet all requirements of the Applicable Standard.</w:t>
      </w:r>
    </w:p>
    <w:p w:rsidR="00983BD6" w:rsidRPr="005E24B4" w:rsidRDefault="00983BD6" w:rsidP="00983BD6">
      <w:pPr>
        <w:pStyle w:val="BodyText"/>
        <w:jc w:val="both"/>
        <w:rPr>
          <w:sz w:val="22"/>
          <w:szCs w:val="22"/>
        </w:rPr>
      </w:pPr>
      <w:r w:rsidRPr="005E24B4">
        <w:rPr>
          <w:sz w:val="22"/>
          <w:szCs w:val="22"/>
        </w:rPr>
        <w:t>“</w:t>
      </w:r>
      <w:r w:rsidRPr="005E24B4">
        <w:rPr>
          <w:b/>
          <w:sz w:val="22"/>
          <w:szCs w:val="22"/>
          <w:u w:val="single"/>
        </w:rPr>
        <w:t>Energy</w:t>
      </w:r>
      <w:r w:rsidRPr="005E24B4">
        <w:rPr>
          <w:sz w:val="22"/>
          <w:szCs w:val="22"/>
        </w:rPr>
        <w:t>”</w:t>
      </w:r>
      <w:r w:rsidR="00302D28">
        <w:rPr>
          <w:sz w:val="22"/>
          <w:szCs w:val="22"/>
        </w:rPr>
        <w:t xml:space="preserve"> </w:t>
      </w:r>
      <w:r w:rsidRPr="005E24B4">
        <w:rPr>
          <w:sz w:val="22"/>
          <w:szCs w:val="22"/>
        </w:rPr>
        <w:t xml:space="preserve">means three-phase, 60-cycle alternating current electric energy, expressed in </w:t>
      </w:r>
      <w:r w:rsidR="00DB4EF9" w:rsidRPr="005E24B4">
        <w:rPr>
          <w:sz w:val="22"/>
          <w:szCs w:val="22"/>
        </w:rPr>
        <w:t>megawatt</w:t>
      </w:r>
      <w:r w:rsidR="00DB4EF9">
        <w:rPr>
          <w:sz w:val="22"/>
          <w:szCs w:val="22"/>
        </w:rPr>
        <w:t>-</w:t>
      </w:r>
      <w:r w:rsidRPr="005E24B4">
        <w:rPr>
          <w:sz w:val="22"/>
          <w:szCs w:val="22"/>
        </w:rPr>
        <w:t>hours</w:t>
      </w:r>
      <w:r w:rsidR="003B6E71">
        <w:rPr>
          <w:sz w:val="22"/>
          <w:szCs w:val="22"/>
        </w:rPr>
        <w:t xml:space="preserve"> (MWh)</w:t>
      </w:r>
      <w:r w:rsidRPr="005E24B4">
        <w:rPr>
          <w:sz w:val="22"/>
          <w:szCs w:val="22"/>
        </w:rPr>
        <w:t>.</w:t>
      </w:r>
    </w:p>
    <w:p w:rsidR="00983BD6" w:rsidRDefault="00983BD6" w:rsidP="00983BD6">
      <w:pPr>
        <w:pStyle w:val="BodyText"/>
        <w:jc w:val="both"/>
        <w:rPr>
          <w:sz w:val="22"/>
          <w:szCs w:val="22"/>
        </w:rPr>
      </w:pPr>
      <w:r w:rsidRPr="005E24B4">
        <w:rPr>
          <w:sz w:val="22"/>
          <w:szCs w:val="22"/>
        </w:rPr>
        <w:t>“</w:t>
      </w:r>
      <w:r w:rsidRPr="005E24B4">
        <w:rPr>
          <w:b/>
          <w:sz w:val="22"/>
          <w:szCs w:val="22"/>
          <w:u w:val="single"/>
        </w:rPr>
        <w:t>Facility</w:t>
      </w:r>
      <w:r w:rsidRPr="005E24B4">
        <w:rPr>
          <w:sz w:val="22"/>
          <w:szCs w:val="22"/>
        </w:rPr>
        <w:t xml:space="preserve">” </w:t>
      </w:r>
      <w:r w:rsidR="00D94C64">
        <w:rPr>
          <w:sz w:val="22"/>
          <w:szCs w:val="22"/>
        </w:rPr>
        <w:t>or "</w:t>
      </w:r>
      <w:r w:rsidR="009E1E91" w:rsidRPr="009E1E91">
        <w:rPr>
          <w:b/>
          <w:sz w:val="22"/>
          <w:szCs w:val="22"/>
          <w:u w:val="single"/>
        </w:rPr>
        <w:t>Facilities</w:t>
      </w:r>
      <w:r w:rsidR="00D94C64">
        <w:rPr>
          <w:sz w:val="22"/>
          <w:szCs w:val="22"/>
        </w:rPr>
        <w:t xml:space="preserve">" </w:t>
      </w:r>
      <w:r w:rsidRPr="005E24B4">
        <w:rPr>
          <w:sz w:val="22"/>
          <w:szCs w:val="22"/>
        </w:rPr>
        <w:t xml:space="preserve">means, if specified, the </w:t>
      </w:r>
      <w:r w:rsidR="00342905">
        <w:rPr>
          <w:sz w:val="22"/>
          <w:szCs w:val="22"/>
        </w:rPr>
        <w:t>resource</w:t>
      </w:r>
      <w:r w:rsidR="003A4FB7">
        <w:rPr>
          <w:sz w:val="22"/>
          <w:szCs w:val="22"/>
        </w:rPr>
        <w:t>(s)</w:t>
      </w:r>
      <w:r w:rsidR="006B2528">
        <w:rPr>
          <w:sz w:val="22"/>
          <w:szCs w:val="22"/>
        </w:rPr>
        <w:t xml:space="preserve"> </w:t>
      </w:r>
      <w:r w:rsidR="004E0B79" w:rsidRPr="005E24B4">
        <w:rPr>
          <w:sz w:val="22"/>
          <w:szCs w:val="22"/>
        </w:rPr>
        <w:t xml:space="preserve">designated in </w:t>
      </w:r>
      <w:r w:rsidR="00DB4EF9">
        <w:rPr>
          <w:sz w:val="22"/>
          <w:szCs w:val="22"/>
        </w:rPr>
        <w:t xml:space="preserve">the applicable </w:t>
      </w:r>
      <w:r w:rsidR="004E0B79" w:rsidRPr="005E24B4">
        <w:rPr>
          <w:sz w:val="22"/>
          <w:szCs w:val="22"/>
        </w:rPr>
        <w:t>Confirmation Letter</w:t>
      </w:r>
      <w:r w:rsidR="00E01395">
        <w:rPr>
          <w:sz w:val="22"/>
          <w:szCs w:val="22"/>
        </w:rPr>
        <w:t xml:space="preserve"> from which the Seller will Deliver the RECs</w:t>
      </w:r>
      <w:r w:rsidR="00B51780">
        <w:rPr>
          <w:sz w:val="22"/>
          <w:szCs w:val="22"/>
        </w:rPr>
        <w:t>, and</w:t>
      </w:r>
      <w:r w:rsidR="003A4FB7">
        <w:rPr>
          <w:sz w:val="22"/>
          <w:szCs w:val="22"/>
        </w:rPr>
        <w:t xml:space="preserve"> if not specified in </w:t>
      </w:r>
      <w:r w:rsidR="00744890">
        <w:rPr>
          <w:sz w:val="22"/>
          <w:szCs w:val="22"/>
        </w:rPr>
        <w:t xml:space="preserve">the </w:t>
      </w:r>
      <w:r w:rsidR="003A4FB7">
        <w:rPr>
          <w:sz w:val="22"/>
          <w:szCs w:val="22"/>
        </w:rPr>
        <w:t>Confirmation Letter, Facility means the specific resource from which the Seller Delivers the RECs</w:t>
      </w:r>
      <w:r w:rsidR="00B51780">
        <w:rPr>
          <w:sz w:val="22"/>
          <w:szCs w:val="22"/>
        </w:rPr>
        <w:t>; in either case, the Seller represents the Facility is an Eligible Renewable Resource</w:t>
      </w:r>
      <w:r w:rsidRPr="005E24B4">
        <w:rPr>
          <w:sz w:val="22"/>
          <w:szCs w:val="22"/>
        </w:rPr>
        <w:t>.</w:t>
      </w:r>
    </w:p>
    <w:p w:rsidR="00F77D4A" w:rsidRDefault="00983BD6">
      <w:pPr>
        <w:autoSpaceDE w:val="0"/>
        <w:autoSpaceDN w:val="0"/>
        <w:adjustRightInd w:val="0"/>
        <w:spacing w:after="240"/>
        <w:jc w:val="both"/>
        <w:rPr>
          <w:sz w:val="22"/>
          <w:szCs w:val="22"/>
        </w:rPr>
      </w:pPr>
      <w:r w:rsidRPr="005E24B4">
        <w:rPr>
          <w:sz w:val="22"/>
          <w:szCs w:val="22"/>
        </w:rPr>
        <w:t>“</w:t>
      </w:r>
      <w:r w:rsidRPr="005E24B4">
        <w:rPr>
          <w:b/>
          <w:sz w:val="22"/>
          <w:szCs w:val="22"/>
          <w:u w:val="single"/>
        </w:rPr>
        <w:t>Force Majeure</w:t>
      </w:r>
      <w:r w:rsidRPr="005E24B4">
        <w:rPr>
          <w:sz w:val="22"/>
          <w:szCs w:val="22"/>
        </w:rPr>
        <w:t xml:space="preserve">” means an event or circumstance </w:t>
      </w:r>
      <w:r w:rsidR="00744890">
        <w:rPr>
          <w:sz w:val="22"/>
          <w:szCs w:val="22"/>
        </w:rPr>
        <w:t>that</w:t>
      </w:r>
      <w:r w:rsidR="00744890" w:rsidRPr="005E24B4">
        <w:rPr>
          <w:sz w:val="22"/>
          <w:szCs w:val="22"/>
        </w:rPr>
        <w:t xml:space="preserve"> </w:t>
      </w:r>
      <w:r w:rsidRPr="005E24B4">
        <w:rPr>
          <w:sz w:val="22"/>
          <w:szCs w:val="22"/>
        </w:rPr>
        <w:t xml:space="preserve">materially adversely affects the </w:t>
      </w:r>
      <w:r w:rsidR="00744890">
        <w:rPr>
          <w:sz w:val="22"/>
          <w:szCs w:val="22"/>
        </w:rPr>
        <w:t xml:space="preserve">performance by </w:t>
      </w:r>
      <w:r w:rsidRPr="005E24B4">
        <w:rPr>
          <w:sz w:val="22"/>
          <w:szCs w:val="22"/>
        </w:rPr>
        <w:t xml:space="preserve">a Party </w:t>
      </w:r>
      <w:r w:rsidR="00845474">
        <w:rPr>
          <w:sz w:val="22"/>
          <w:szCs w:val="22"/>
        </w:rPr>
        <w:t>(“</w:t>
      </w:r>
      <w:r w:rsidR="006E13DA" w:rsidRPr="006E13DA">
        <w:rPr>
          <w:b/>
          <w:sz w:val="22"/>
          <w:u w:val="single"/>
        </w:rPr>
        <w:t>Claiming Party</w:t>
      </w:r>
      <w:r w:rsidR="00845474">
        <w:rPr>
          <w:sz w:val="22"/>
          <w:szCs w:val="22"/>
        </w:rPr>
        <w:t xml:space="preserve">”) </w:t>
      </w:r>
      <w:r w:rsidR="00744890">
        <w:rPr>
          <w:sz w:val="22"/>
          <w:szCs w:val="22"/>
        </w:rPr>
        <w:t xml:space="preserve">of </w:t>
      </w:r>
      <w:r w:rsidRPr="005E24B4">
        <w:rPr>
          <w:sz w:val="22"/>
          <w:szCs w:val="22"/>
        </w:rPr>
        <w:t xml:space="preserve">its obligations under this Agreement, which event or circumstance was not reasonably anticipated as of the Trade Date and which is not within the reasonable control of the </w:t>
      </w:r>
      <w:r w:rsidR="00845474">
        <w:rPr>
          <w:sz w:val="22"/>
          <w:szCs w:val="22"/>
        </w:rPr>
        <w:t xml:space="preserve">Claiming </w:t>
      </w:r>
      <w:r w:rsidRPr="005E24B4">
        <w:rPr>
          <w:sz w:val="22"/>
          <w:szCs w:val="22"/>
        </w:rPr>
        <w:t xml:space="preserve">Party, and which the </w:t>
      </w:r>
      <w:r w:rsidR="00845474">
        <w:rPr>
          <w:sz w:val="22"/>
          <w:szCs w:val="22"/>
        </w:rPr>
        <w:t>C</w:t>
      </w:r>
      <w:r w:rsidRPr="005E24B4">
        <w:rPr>
          <w:sz w:val="22"/>
          <w:szCs w:val="22"/>
        </w:rPr>
        <w:t>laiming Party is unable to overcome or avoid or cause to be avoided by the exercise of reasonable care</w:t>
      </w:r>
      <w:r w:rsidR="00744890">
        <w:rPr>
          <w:sz w:val="22"/>
          <w:szCs w:val="22"/>
        </w:rPr>
        <w:t>,</w:t>
      </w:r>
      <w:r w:rsidR="00302D28">
        <w:rPr>
          <w:sz w:val="22"/>
          <w:szCs w:val="22"/>
        </w:rPr>
        <w:t xml:space="preserve"> </w:t>
      </w:r>
      <w:r w:rsidR="00845474">
        <w:rPr>
          <w:sz w:val="22"/>
          <w:szCs w:val="22"/>
        </w:rPr>
        <w:t xml:space="preserve">such as acts of God; fire; flood; earthquake; war; riots; </w:t>
      </w:r>
      <w:r w:rsidR="00F864C9">
        <w:rPr>
          <w:sz w:val="22"/>
          <w:szCs w:val="22"/>
        </w:rPr>
        <w:t xml:space="preserve">or </w:t>
      </w:r>
      <w:r w:rsidR="00845474">
        <w:rPr>
          <w:sz w:val="22"/>
          <w:szCs w:val="22"/>
        </w:rPr>
        <w:t>terrorism that affect</w:t>
      </w:r>
      <w:r w:rsidR="00F864C9">
        <w:rPr>
          <w:sz w:val="22"/>
          <w:szCs w:val="22"/>
        </w:rPr>
        <w:t>s</w:t>
      </w:r>
      <w:r w:rsidR="00845474">
        <w:rPr>
          <w:sz w:val="22"/>
          <w:szCs w:val="22"/>
        </w:rPr>
        <w:t xml:space="preserve"> one or both Parties</w:t>
      </w:r>
      <w:r w:rsidRPr="005E24B4">
        <w:rPr>
          <w:sz w:val="22"/>
          <w:szCs w:val="22"/>
        </w:rPr>
        <w:t xml:space="preserve">.  Force Majeure may not be based on (i) the loss or failure of Buyer’s markets; (ii) Buyer’s inability economically to use or resell the </w:t>
      </w:r>
      <w:r w:rsidR="00826E1E">
        <w:rPr>
          <w:sz w:val="22"/>
          <w:szCs w:val="22"/>
        </w:rPr>
        <w:t>RECs</w:t>
      </w:r>
      <w:r w:rsidRPr="005E24B4">
        <w:rPr>
          <w:sz w:val="22"/>
          <w:szCs w:val="22"/>
        </w:rPr>
        <w:t xml:space="preserve">; (iii) Seller’s ability to sell the </w:t>
      </w:r>
      <w:r w:rsidR="00826E1E">
        <w:rPr>
          <w:sz w:val="22"/>
          <w:szCs w:val="22"/>
        </w:rPr>
        <w:t>RECs</w:t>
      </w:r>
      <w:r w:rsidR="00302D28">
        <w:rPr>
          <w:sz w:val="22"/>
          <w:szCs w:val="22"/>
        </w:rPr>
        <w:t xml:space="preserve"> </w:t>
      </w:r>
      <w:r w:rsidRPr="005E24B4">
        <w:rPr>
          <w:sz w:val="22"/>
          <w:szCs w:val="22"/>
        </w:rPr>
        <w:t xml:space="preserve">to another </w:t>
      </w:r>
      <w:r w:rsidR="00C852A2">
        <w:rPr>
          <w:sz w:val="22"/>
          <w:szCs w:val="22"/>
        </w:rPr>
        <w:t xml:space="preserve">party </w:t>
      </w:r>
      <w:r w:rsidR="00F73E34">
        <w:rPr>
          <w:sz w:val="22"/>
          <w:szCs w:val="22"/>
        </w:rPr>
        <w:t>on</w:t>
      </w:r>
      <w:r w:rsidR="00302D28">
        <w:rPr>
          <w:sz w:val="22"/>
          <w:szCs w:val="22"/>
        </w:rPr>
        <w:t xml:space="preserve"> </w:t>
      </w:r>
      <w:r w:rsidR="006A6FDD">
        <w:rPr>
          <w:sz w:val="22"/>
          <w:szCs w:val="22"/>
        </w:rPr>
        <w:t xml:space="preserve">terms superior to </w:t>
      </w:r>
      <w:r w:rsidR="00C852A2">
        <w:rPr>
          <w:sz w:val="22"/>
          <w:szCs w:val="22"/>
        </w:rPr>
        <w:t>Seller's</w:t>
      </w:r>
      <w:r w:rsidR="006A6FDD">
        <w:rPr>
          <w:sz w:val="22"/>
          <w:szCs w:val="22"/>
        </w:rPr>
        <w:t xml:space="preserve"> terms </w:t>
      </w:r>
      <w:r w:rsidR="00F1569C">
        <w:rPr>
          <w:sz w:val="22"/>
          <w:szCs w:val="22"/>
        </w:rPr>
        <w:t>herein</w:t>
      </w:r>
      <w:r w:rsidRPr="005E24B4">
        <w:rPr>
          <w:sz w:val="22"/>
          <w:szCs w:val="22"/>
        </w:rPr>
        <w:t>; or (</w:t>
      </w:r>
      <w:r w:rsidR="00A0110C">
        <w:rPr>
          <w:sz w:val="22"/>
          <w:szCs w:val="22"/>
        </w:rPr>
        <w:t>iv</w:t>
      </w:r>
      <w:r w:rsidRPr="005E24B4">
        <w:rPr>
          <w:sz w:val="22"/>
          <w:szCs w:val="22"/>
        </w:rPr>
        <w:t xml:space="preserve">) Buyer’s ability to purchase similar </w:t>
      </w:r>
      <w:r w:rsidR="002E0E21">
        <w:rPr>
          <w:sz w:val="22"/>
          <w:szCs w:val="22"/>
        </w:rPr>
        <w:t>RECs</w:t>
      </w:r>
      <w:r w:rsidR="00302D28">
        <w:rPr>
          <w:sz w:val="22"/>
          <w:szCs w:val="22"/>
        </w:rPr>
        <w:t xml:space="preserve"> </w:t>
      </w:r>
      <w:r w:rsidR="00C852A2">
        <w:rPr>
          <w:sz w:val="22"/>
          <w:szCs w:val="22"/>
        </w:rPr>
        <w:t xml:space="preserve">from another party </w:t>
      </w:r>
      <w:r w:rsidR="00F73E34">
        <w:rPr>
          <w:sz w:val="22"/>
          <w:szCs w:val="22"/>
        </w:rPr>
        <w:t>on</w:t>
      </w:r>
      <w:r w:rsidR="00302D28">
        <w:rPr>
          <w:sz w:val="22"/>
          <w:szCs w:val="22"/>
        </w:rPr>
        <w:t xml:space="preserve"> </w:t>
      </w:r>
      <w:r w:rsidR="005E51DB">
        <w:rPr>
          <w:sz w:val="22"/>
          <w:szCs w:val="22"/>
        </w:rPr>
        <w:t>terms superior to the Buyer’</w:t>
      </w:r>
      <w:r w:rsidR="00C852A2">
        <w:rPr>
          <w:sz w:val="22"/>
          <w:szCs w:val="22"/>
        </w:rPr>
        <w:t xml:space="preserve">s terms </w:t>
      </w:r>
      <w:r w:rsidR="00F1569C">
        <w:rPr>
          <w:sz w:val="22"/>
          <w:szCs w:val="22"/>
        </w:rPr>
        <w:t>herein</w:t>
      </w:r>
      <w:r w:rsidRPr="005E24B4">
        <w:rPr>
          <w:sz w:val="22"/>
          <w:szCs w:val="22"/>
        </w:rPr>
        <w:t xml:space="preserve">. </w:t>
      </w:r>
      <w:r w:rsidR="00E339D3">
        <w:rPr>
          <w:sz w:val="22"/>
          <w:szCs w:val="22"/>
        </w:rPr>
        <w:t>With respect to</w:t>
      </w:r>
      <w:r w:rsidR="005E51DB">
        <w:rPr>
          <w:sz w:val="22"/>
          <w:szCs w:val="22"/>
        </w:rPr>
        <w:t xml:space="preserve"> a Party’</w:t>
      </w:r>
      <w:r w:rsidRPr="005E24B4">
        <w:rPr>
          <w:sz w:val="22"/>
          <w:szCs w:val="22"/>
        </w:rPr>
        <w:t>s obligation to make payments hereunder, Force Majeure will be only an event or act of a governmental authority that on any day disables the banking system through which a Party makes such payments.</w:t>
      </w:r>
    </w:p>
    <w:p w:rsidR="00983BD6" w:rsidRDefault="00983BD6" w:rsidP="00983BD6">
      <w:pPr>
        <w:pStyle w:val="BodyText"/>
        <w:jc w:val="both"/>
        <w:rPr>
          <w:sz w:val="22"/>
          <w:szCs w:val="22"/>
        </w:rPr>
      </w:pPr>
      <w:r w:rsidRPr="005E24B4">
        <w:rPr>
          <w:sz w:val="22"/>
          <w:szCs w:val="22"/>
        </w:rPr>
        <w:t>“</w:t>
      </w:r>
      <w:r w:rsidRPr="005E24B4">
        <w:rPr>
          <w:b/>
          <w:sz w:val="22"/>
          <w:szCs w:val="22"/>
          <w:u w:val="single"/>
        </w:rPr>
        <w:t>Gains</w:t>
      </w:r>
      <w:r w:rsidRPr="005E24B4">
        <w:rPr>
          <w:sz w:val="22"/>
          <w:szCs w:val="22"/>
        </w:rPr>
        <w:t>” mean</w:t>
      </w:r>
      <w:r w:rsidR="002E55D1">
        <w:rPr>
          <w:sz w:val="22"/>
          <w:szCs w:val="22"/>
        </w:rPr>
        <w:t>s</w:t>
      </w:r>
      <w:r w:rsidRPr="005E24B4">
        <w:rPr>
          <w:sz w:val="22"/>
          <w:szCs w:val="22"/>
        </w:rPr>
        <w:t xml:space="preserve"> the present value of the economic benefit to </w:t>
      </w:r>
      <w:r w:rsidR="004E5593">
        <w:rPr>
          <w:sz w:val="22"/>
          <w:szCs w:val="22"/>
        </w:rPr>
        <w:t>a Party</w:t>
      </w:r>
      <w:r w:rsidRPr="005E24B4">
        <w:rPr>
          <w:sz w:val="22"/>
          <w:szCs w:val="22"/>
        </w:rPr>
        <w:t>, if any (exclusive of Costs), resulting from the termination of a Terminated Transaction, determined in a commercially reasonable manner.</w:t>
      </w:r>
    </w:p>
    <w:p w:rsidR="00A34086" w:rsidRDefault="00A34086" w:rsidP="00A34086">
      <w:pPr>
        <w:pStyle w:val="BodyText"/>
        <w:jc w:val="both"/>
        <w:rPr>
          <w:sz w:val="22"/>
          <w:szCs w:val="22"/>
        </w:rPr>
      </w:pPr>
      <w:r w:rsidRPr="005E24B4">
        <w:rPr>
          <w:sz w:val="22"/>
          <w:szCs w:val="22"/>
        </w:rPr>
        <w:t>“</w:t>
      </w:r>
      <w:r>
        <w:rPr>
          <w:b/>
          <w:sz w:val="22"/>
          <w:szCs w:val="22"/>
          <w:u w:val="single"/>
        </w:rPr>
        <w:t>Generation Period</w:t>
      </w:r>
      <w:r w:rsidRPr="005E24B4">
        <w:rPr>
          <w:sz w:val="22"/>
          <w:szCs w:val="22"/>
        </w:rPr>
        <w:t xml:space="preserve">” means the calendar year, quarter, or other specified period of time in which the </w:t>
      </w:r>
      <w:r>
        <w:rPr>
          <w:sz w:val="22"/>
          <w:szCs w:val="22"/>
        </w:rPr>
        <w:t>Energy</w:t>
      </w:r>
      <w:r w:rsidRPr="005E24B4">
        <w:rPr>
          <w:sz w:val="22"/>
          <w:szCs w:val="22"/>
        </w:rPr>
        <w:t xml:space="preserve"> associated with the RECs was generated.</w:t>
      </w:r>
    </w:p>
    <w:p w:rsidR="00BE1687" w:rsidRPr="00BE1687" w:rsidRDefault="00BE1687" w:rsidP="00BE1687">
      <w:pPr>
        <w:pStyle w:val="BodyText"/>
        <w:rPr>
          <w:sz w:val="22"/>
          <w:szCs w:val="22"/>
        </w:rPr>
      </w:pPr>
      <w:r w:rsidRPr="00BE1687">
        <w:rPr>
          <w:sz w:val="22"/>
          <w:szCs w:val="22"/>
        </w:rPr>
        <w:t>“</w:t>
      </w:r>
      <w:r w:rsidRPr="00BE1687">
        <w:rPr>
          <w:b/>
          <w:bCs/>
          <w:sz w:val="22"/>
          <w:szCs w:val="22"/>
          <w:u w:val="single"/>
        </w:rPr>
        <w:t xml:space="preserve">Green </w:t>
      </w:r>
      <w:r w:rsidRPr="00BE1687">
        <w:rPr>
          <w:b/>
          <w:sz w:val="22"/>
          <w:szCs w:val="22"/>
          <w:u w:val="single"/>
        </w:rPr>
        <w:t>Attributes</w:t>
      </w:r>
      <w:r w:rsidRPr="00BE1687">
        <w:rPr>
          <w:sz w:val="22"/>
          <w:szCs w:val="22"/>
        </w:rPr>
        <w:t xml:space="preserve">” means any and all credits, benefits, emissions reductions, offsets, and allowances, howsoever entitled, attributable to the generation from the Project, and its displacement of conventional Energy generation.  </w:t>
      </w:r>
      <w:r w:rsidRPr="00BE1687">
        <w:rPr>
          <w:bCs/>
          <w:sz w:val="22"/>
          <w:szCs w:val="22"/>
        </w:rPr>
        <w:t>Green</w:t>
      </w:r>
      <w:r w:rsidR="00302D28">
        <w:rPr>
          <w:bCs/>
          <w:sz w:val="22"/>
          <w:szCs w:val="22"/>
        </w:rPr>
        <w:t xml:space="preserve"> </w:t>
      </w:r>
      <w:r w:rsidRPr="00BE1687">
        <w:rPr>
          <w:sz w:val="22"/>
          <w:szCs w:val="22"/>
        </w:rPr>
        <w:t xml:space="preserve">Attributes include but are not limited to Renewable Energy Credits, as well as:  </w:t>
      </w:r>
      <w:r w:rsidRPr="00BE1687">
        <w:rPr>
          <w:sz w:val="22"/>
          <w:szCs w:val="22"/>
        </w:rPr>
        <w:lastRenderedPageBreak/>
        <w:t xml:space="preserve">(1) any avoided emissions of pollutants to the air, soil or water such as sulfur oxides (SOx), nitrogen oxides (NOx), carbon monoxide (CO) and other pollutants; (2) any avoided emissions of carbon dioxide (CO2), methane (CH4), </w:t>
      </w:r>
      <w:r w:rsidRPr="00BE1687">
        <w:rPr>
          <w:bCs/>
          <w:sz w:val="22"/>
          <w:szCs w:val="22"/>
        </w:rPr>
        <w:t>nitrous oxide, hydrofluorocarbons, perfluorocarbons, sulfur hexafluoride</w:t>
      </w:r>
      <w:r w:rsidR="00302D28">
        <w:rPr>
          <w:bCs/>
          <w:sz w:val="22"/>
          <w:szCs w:val="22"/>
        </w:rPr>
        <w:t xml:space="preserve"> </w:t>
      </w:r>
      <w:r w:rsidRPr="00BE1687">
        <w:rPr>
          <w:sz w:val="22"/>
          <w:szCs w:val="22"/>
        </w:rPr>
        <w:t xml:space="preserve">and other greenhouse gases (GHGs) that have been determined by the United Nations Intergovernmental Panel on Climate Change, </w:t>
      </w:r>
      <w:r w:rsidRPr="00BE1687">
        <w:rPr>
          <w:bCs/>
          <w:sz w:val="22"/>
          <w:szCs w:val="22"/>
        </w:rPr>
        <w:t>or otherwise by law</w:t>
      </w:r>
      <w:r w:rsidRPr="00BE1687">
        <w:rPr>
          <w:b/>
          <w:sz w:val="22"/>
          <w:szCs w:val="22"/>
        </w:rPr>
        <w:t xml:space="preserve">, </w:t>
      </w:r>
      <w:r w:rsidRPr="00BE1687">
        <w:rPr>
          <w:sz w:val="22"/>
          <w:szCs w:val="22"/>
        </w:rPr>
        <w:t>to contribute to the actual or potential threat of altering the Earth’s climate by trapping heat in the atmosphere; (3) the reporting rights to these avoided emissions, such as</w:t>
      </w:r>
      <w:r w:rsidR="00302D28">
        <w:rPr>
          <w:sz w:val="22"/>
          <w:szCs w:val="22"/>
        </w:rPr>
        <w:t xml:space="preserve"> </w:t>
      </w:r>
      <w:r w:rsidRPr="00BE1687">
        <w:rPr>
          <w:sz w:val="22"/>
          <w:szCs w:val="22"/>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w:t>
      </w:r>
      <w:r w:rsidR="00455979">
        <w:rPr>
          <w:sz w:val="22"/>
          <w:szCs w:val="22"/>
        </w:rPr>
        <w:t>n</w:t>
      </w:r>
      <w:r w:rsidR="002E55D1">
        <w:rPr>
          <w:sz w:val="22"/>
          <w:szCs w:val="22"/>
        </w:rPr>
        <w:t xml:space="preserve"> </w:t>
      </w:r>
      <w:r w:rsidRPr="00BE1687">
        <w:rPr>
          <w:sz w:val="22"/>
          <w:szCs w:val="22"/>
        </w:rPr>
        <w:t xml:space="preserve">MWh basis and one Green Tag represents the </w:t>
      </w:r>
      <w:r w:rsidRPr="00BE1687">
        <w:rPr>
          <w:bCs/>
          <w:sz w:val="22"/>
          <w:szCs w:val="22"/>
        </w:rPr>
        <w:t>Green</w:t>
      </w:r>
      <w:r w:rsidR="00302D28">
        <w:rPr>
          <w:bCs/>
          <w:sz w:val="22"/>
          <w:szCs w:val="22"/>
        </w:rPr>
        <w:t xml:space="preserve"> </w:t>
      </w:r>
      <w:r w:rsidRPr="00BE1687">
        <w:rPr>
          <w:sz w:val="22"/>
          <w:szCs w:val="22"/>
        </w:rPr>
        <w:t xml:space="preserve">Attributes associated with one (1) MWh of Energy.  </w:t>
      </w:r>
      <w:r w:rsidRPr="00BE1687">
        <w:rPr>
          <w:bCs/>
          <w:sz w:val="22"/>
          <w:szCs w:val="22"/>
        </w:rPr>
        <w:t>Green</w:t>
      </w:r>
      <w:r w:rsidR="00302D28">
        <w:rPr>
          <w:bCs/>
          <w:sz w:val="22"/>
          <w:szCs w:val="22"/>
        </w:rPr>
        <w:t xml:space="preserve"> </w:t>
      </w:r>
      <w:r w:rsidRPr="00BE1687">
        <w:rPr>
          <w:sz w:val="22"/>
          <w:szCs w:val="22"/>
        </w:rPr>
        <w:t>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project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w:t>
      </w:r>
      <w:r w:rsidR="00455979">
        <w:rPr>
          <w:sz w:val="22"/>
          <w:szCs w:val="22"/>
        </w:rPr>
        <w:t> </w:t>
      </w:r>
      <w:r w:rsidRPr="00BE1687">
        <w:rPr>
          <w:sz w:val="22"/>
          <w:szCs w:val="22"/>
        </w:rPr>
        <w:t xml:space="preserve">emission reduction credits encumbered or used by the Project for compliance with local, state, or federal operating and/or air quality permits.  If the Project is a biomass or landfill gas facility and Seller receives any tradable </w:t>
      </w:r>
      <w:r w:rsidRPr="00BE1687">
        <w:rPr>
          <w:bCs/>
          <w:sz w:val="22"/>
          <w:szCs w:val="22"/>
        </w:rPr>
        <w:t>Green</w:t>
      </w:r>
      <w:r w:rsidR="00302D28">
        <w:rPr>
          <w:bCs/>
          <w:sz w:val="22"/>
          <w:szCs w:val="22"/>
        </w:rPr>
        <w:t xml:space="preserve"> </w:t>
      </w:r>
      <w:r w:rsidRPr="00BE1687">
        <w:rPr>
          <w:sz w:val="22"/>
          <w:szCs w:val="22"/>
        </w:rPr>
        <w:t xml:space="preserve">Attributes based on the greenhouse gas reduction benefits or other emission offsets attributed to its fuel usage, it </w:t>
      </w:r>
      <w:r w:rsidR="00806AFB">
        <w:rPr>
          <w:sz w:val="22"/>
          <w:szCs w:val="22"/>
        </w:rPr>
        <w:t>will</w:t>
      </w:r>
      <w:r w:rsidRPr="00BE1687">
        <w:rPr>
          <w:sz w:val="22"/>
          <w:szCs w:val="22"/>
        </w:rPr>
        <w:t xml:space="preserve"> provide Buyer with sufficient </w:t>
      </w:r>
      <w:r w:rsidRPr="00BE1687">
        <w:rPr>
          <w:bCs/>
          <w:sz w:val="22"/>
          <w:szCs w:val="22"/>
        </w:rPr>
        <w:t>Green</w:t>
      </w:r>
      <w:r w:rsidR="00302D28">
        <w:rPr>
          <w:bCs/>
          <w:sz w:val="22"/>
          <w:szCs w:val="22"/>
        </w:rPr>
        <w:t xml:space="preserve"> </w:t>
      </w:r>
      <w:r w:rsidRPr="00BE1687">
        <w:rPr>
          <w:sz w:val="22"/>
          <w:szCs w:val="22"/>
        </w:rPr>
        <w:t>Attributes to ensure that there are zero net emissions associated with the production of electricity from the Project.</w:t>
      </w:r>
    </w:p>
    <w:p w:rsidR="00983BD6" w:rsidRDefault="00983BD6" w:rsidP="00983BD6">
      <w:pPr>
        <w:pStyle w:val="BodyText"/>
        <w:jc w:val="both"/>
        <w:rPr>
          <w:rFonts w:eastAsia="TimesNewRoman"/>
          <w:color w:val="000000"/>
          <w:sz w:val="22"/>
          <w:szCs w:val="22"/>
        </w:rPr>
      </w:pPr>
      <w:r w:rsidRPr="00041252">
        <w:rPr>
          <w:rFonts w:eastAsia="TimesNewRoman"/>
          <w:color w:val="000000"/>
          <w:sz w:val="22"/>
          <w:szCs w:val="22"/>
        </w:rPr>
        <w:t>“</w:t>
      </w:r>
      <w:r w:rsidRPr="00041252">
        <w:rPr>
          <w:rFonts w:eastAsia="TimesNewRoman"/>
          <w:b/>
          <w:color w:val="000000"/>
          <w:sz w:val="22"/>
          <w:szCs w:val="22"/>
          <w:u w:val="single"/>
        </w:rPr>
        <w:t>Interest Rate</w:t>
      </w:r>
      <w:r w:rsidRPr="00041252">
        <w:rPr>
          <w:rFonts w:eastAsia="TimesNewRoman"/>
          <w:color w:val="000000"/>
          <w:sz w:val="22"/>
          <w:szCs w:val="22"/>
        </w:rPr>
        <w:t xml:space="preserve">” is equal to </w:t>
      </w:r>
      <w:r w:rsidR="00F00DDA">
        <w:rPr>
          <w:rFonts w:eastAsia="TimesNewRoman"/>
          <w:color w:val="000000"/>
          <w:sz w:val="22"/>
          <w:szCs w:val="22"/>
        </w:rPr>
        <w:t>the prime</w:t>
      </w:r>
      <w:r w:rsidRPr="00041252">
        <w:rPr>
          <w:sz w:val="22"/>
          <w:szCs w:val="22"/>
        </w:rPr>
        <w:t xml:space="preserve"> lending rate published under the heading “Money Rates” in the Wall Street Journal</w:t>
      </w:r>
      <w:r w:rsidR="002F0DCD">
        <w:rPr>
          <w:rFonts w:eastAsia="TimesNewRoman"/>
          <w:color w:val="000000"/>
          <w:sz w:val="22"/>
          <w:szCs w:val="22"/>
        </w:rPr>
        <w:t xml:space="preserve"> on the </w:t>
      </w:r>
      <w:r w:rsidR="00724A5C">
        <w:rPr>
          <w:rFonts w:eastAsia="TimesNewRoman"/>
          <w:color w:val="000000"/>
          <w:sz w:val="22"/>
          <w:szCs w:val="22"/>
        </w:rPr>
        <w:t xml:space="preserve">date of </w:t>
      </w:r>
      <w:r w:rsidR="0020155C">
        <w:rPr>
          <w:rFonts w:eastAsia="TimesNewRoman"/>
          <w:color w:val="000000"/>
          <w:sz w:val="22"/>
          <w:szCs w:val="22"/>
        </w:rPr>
        <w:t>calculation</w:t>
      </w:r>
      <w:r w:rsidR="001B50B4">
        <w:rPr>
          <w:rFonts w:eastAsia="TimesNewRoman"/>
          <w:color w:val="000000"/>
          <w:sz w:val="22"/>
          <w:szCs w:val="22"/>
        </w:rPr>
        <w:t>.</w:t>
      </w:r>
    </w:p>
    <w:p w:rsidR="003D4619" w:rsidRPr="005E51DB" w:rsidRDefault="005E51DB" w:rsidP="00892F74">
      <w:pPr>
        <w:pStyle w:val="BodyText"/>
        <w:jc w:val="both"/>
        <w:rPr>
          <w:sz w:val="22"/>
          <w:szCs w:val="22"/>
        </w:rPr>
      </w:pPr>
      <w:r w:rsidRPr="00892F74">
        <w:rPr>
          <w:sz w:val="22"/>
          <w:szCs w:val="22"/>
        </w:rPr>
        <w:t>“</w:t>
      </w:r>
      <w:r w:rsidRPr="00892F74">
        <w:rPr>
          <w:b/>
          <w:sz w:val="22"/>
          <w:szCs w:val="22"/>
          <w:u w:val="single"/>
        </w:rPr>
        <w:t>Joint Powers Agreement</w:t>
      </w:r>
      <w:r w:rsidRPr="00970E37">
        <w:rPr>
          <w:sz w:val="22"/>
          <w:szCs w:val="22"/>
        </w:rPr>
        <w:t>”</w:t>
      </w:r>
      <w:r w:rsidRPr="00892F74">
        <w:rPr>
          <w:b/>
          <w:sz w:val="22"/>
          <w:szCs w:val="22"/>
        </w:rPr>
        <w:t xml:space="preserve"> </w:t>
      </w:r>
      <w:r w:rsidRPr="00892F74">
        <w:rPr>
          <w:sz w:val="22"/>
          <w:szCs w:val="22"/>
        </w:rPr>
        <w:t xml:space="preserve">means </w:t>
      </w:r>
      <w:r w:rsidR="00892F74" w:rsidRPr="00892F74">
        <w:rPr>
          <w:sz w:val="22"/>
          <w:szCs w:val="22"/>
        </w:rPr>
        <w:t xml:space="preserve">that certain agreement </w:t>
      </w:r>
      <w:r w:rsidR="00970E37">
        <w:rPr>
          <w:sz w:val="22"/>
          <w:szCs w:val="22"/>
        </w:rPr>
        <w:t xml:space="preserve">creating Buyer, with an effective </w:t>
      </w:r>
      <w:r w:rsidR="00892F74" w:rsidRPr="00892F74">
        <w:rPr>
          <w:sz w:val="22"/>
          <w:szCs w:val="22"/>
        </w:rPr>
        <w:t xml:space="preserve">date </w:t>
      </w:r>
      <w:r w:rsidR="00970E37">
        <w:rPr>
          <w:sz w:val="22"/>
          <w:szCs w:val="22"/>
        </w:rPr>
        <w:t xml:space="preserve">of </w:t>
      </w:r>
      <w:r w:rsidR="00892F74" w:rsidRPr="00892F74">
        <w:rPr>
          <w:sz w:val="22"/>
          <w:szCs w:val="22"/>
        </w:rPr>
        <w:t>December 19, 2008.</w:t>
      </w:r>
    </w:p>
    <w:p w:rsidR="00013CC8" w:rsidRDefault="00983BD6" w:rsidP="00013CC8">
      <w:pPr>
        <w:jc w:val="both"/>
      </w:pPr>
      <w:r w:rsidRPr="005E24B4">
        <w:rPr>
          <w:sz w:val="22"/>
          <w:szCs w:val="22"/>
        </w:rPr>
        <w:t>“</w:t>
      </w:r>
      <w:r w:rsidRPr="005E24B4">
        <w:rPr>
          <w:b/>
          <w:sz w:val="22"/>
          <w:szCs w:val="22"/>
          <w:u w:val="single"/>
        </w:rPr>
        <w:t>Losses</w:t>
      </w:r>
      <w:r w:rsidRPr="005E24B4">
        <w:rPr>
          <w:sz w:val="22"/>
          <w:szCs w:val="22"/>
        </w:rPr>
        <w:t xml:space="preserve">” means the present value of the economic loss to </w:t>
      </w:r>
      <w:r w:rsidR="004E5593">
        <w:rPr>
          <w:sz w:val="22"/>
          <w:szCs w:val="22"/>
        </w:rPr>
        <w:t>a Party</w:t>
      </w:r>
      <w:r w:rsidRPr="005E24B4">
        <w:rPr>
          <w:sz w:val="22"/>
          <w:szCs w:val="22"/>
        </w:rPr>
        <w:t xml:space="preserve">, if any (exclusive of Costs), resulting from a Terminated Transaction, determined in a commercially reasonable manner. </w:t>
      </w:r>
    </w:p>
    <w:p w:rsidR="00013CC8" w:rsidRDefault="00013CC8" w:rsidP="00013CC8">
      <w:pPr>
        <w:jc w:val="both"/>
      </w:pPr>
    </w:p>
    <w:p w:rsidR="00013CC8" w:rsidRDefault="00013CC8" w:rsidP="00013CC8">
      <w:pPr>
        <w:pStyle w:val="BodyText"/>
        <w:jc w:val="both"/>
        <w:rPr>
          <w:sz w:val="22"/>
          <w:szCs w:val="22"/>
        </w:rPr>
      </w:pPr>
      <w:r w:rsidRPr="00013CC8">
        <w:rPr>
          <w:sz w:val="22"/>
          <w:szCs w:val="22"/>
        </w:rPr>
        <w:t>“</w:t>
      </w:r>
      <w:r w:rsidRPr="00013CC8">
        <w:rPr>
          <w:b/>
          <w:sz w:val="22"/>
          <w:szCs w:val="22"/>
          <w:u w:val="single"/>
        </w:rPr>
        <w:t>MWh</w:t>
      </w:r>
      <w:r w:rsidRPr="00013CC8">
        <w:rPr>
          <w:sz w:val="22"/>
          <w:szCs w:val="22"/>
        </w:rPr>
        <w:t>” means megawatt-hour.</w:t>
      </w:r>
    </w:p>
    <w:p w:rsidR="00E00246" w:rsidRDefault="00E00246" w:rsidP="00013CC8">
      <w:pPr>
        <w:pStyle w:val="BodyText"/>
        <w:jc w:val="both"/>
        <w:rPr>
          <w:sz w:val="22"/>
          <w:szCs w:val="22"/>
        </w:rPr>
      </w:pPr>
      <w:r w:rsidRPr="00970E37">
        <w:rPr>
          <w:sz w:val="22"/>
          <w:szCs w:val="22"/>
        </w:rPr>
        <w:t>“</w:t>
      </w:r>
      <w:r w:rsidRPr="00E00246">
        <w:rPr>
          <w:b/>
          <w:sz w:val="22"/>
          <w:szCs w:val="22"/>
          <w:u w:val="single"/>
        </w:rPr>
        <w:t>Product</w:t>
      </w:r>
      <w:r w:rsidRPr="00970E37">
        <w:rPr>
          <w:sz w:val="22"/>
          <w:szCs w:val="22"/>
        </w:rPr>
        <w:t>”</w:t>
      </w:r>
      <w:r>
        <w:rPr>
          <w:sz w:val="22"/>
          <w:szCs w:val="22"/>
        </w:rPr>
        <w:t xml:space="preserve"> means Renewable Energy Certificate</w:t>
      </w:r>
      <w:r w:rsidR="00D3682C">
        <w:rPr>
          <w:sz w:val="22"/>
          <w:szCs w:val="22"/>
        </w:rPr>
        <w:t>(s)</w:t>
      </w:r>
      <w:r w:rsidRPr="00E00246">
        <w:rPr>
          <w:sz w:val="22"/>
          <w:szCs w:val="22"/>
        </w:rPr>
        <w:t>.</w:t>
      </w:r>
    </w:p>
    <w:p w:rsidR="00E00246" w:rsidRPr="00013CC8" w:rsidRDefault="00E00246" w:rsidP="00013CC8">
      <w:pPr>
        <w:pStyle w:val="BodyText"/>
        <w:jc w:val="both"/>
        <w:rPr>
          <w:sz w:val="22"/>
          <w:szCs w:val="22"/>
        </w:rPr>
      </w:pPr>
      <w:r w:rsidRPr="005E51DB">
        <w:rPr>
          <w:b/>
          <w:sz w:val="22"/>
          <w:szCs w:val="22"/>
        </w:rPr>
        <w:t>“</w:t>
      </w:r>
      <w:r w:rsidRPr="00835B3D">
        <w:rPr>
          <w:b/>
          <w:sz w:val="22"/>
          <w:szCs w:val="22"/>
          <w:u w:val="single"/>
        </w:rPr>
        <w:t>Project</w:t>
      </w:r>
      <w:r w:rsidRPr="00970E37">
        <w:rPr>
          <w:sz w:val="22"/>
          <w:szCs w:val="22"/>
        </w:rPr>
        <w:t>”</w:t>
      </w:r>
      <w:r>
        <w:rPr>
          <w:sz w:val="22"/>
          <w:szCs w:val="22"/>
        </w:rPr>
        <w:t xml:space="preserve"> means </w:t>
      </w:r>
      <w:r w:rsidR="00835B3D">
        <w:rPr>
          <w:sz w:val="22"/>
          <w:szCs w:val="22"/>
        </w:rPr>
        <w:t>Facility.</w:t>
      </w:r>
    </w:p>
    <w:p w:rsidR="00AC2FE6" w:rsidRDefault="00983BD6" w:rsidP="00983BD6">
      <w:pPr>
        <w:pStyle w:val="BodyText"/>
        <w:jc w:val="both"/>
        <w:rPr>
          <w:sz w:val="22"/>
          <w:szCs w:val="22"/>
        </w:rPr>
      </w:pPr>
      <w:r w:rsidRPr="005E24B4">
        <w:rPr>
          <w:sz w:val="22"/>
          <w:szCs w:val="22"/>
        </w:rPr>
        <w:t>“</w:t>
      </w:r>
      <w:r w:rsidRPr="005E24B4">
        <w:rPr>
          <w:b/>
          <w:sz w:val="22"/>
          <w:szCs w:val="22"/>
          <w:u w:val="single"/>
        </w:rPr>
        <w:t>Renewable Energy Certificate</w:t>
      </w:r>
      <w:r w:rsidRPr="005E24B4">
        <w:rPr>
          <w:sz w:val="22"/>
          <w:szCs w:val="22"/>
        </w:rPr>
        <w:t>” or “</w:t>
      </w:r>
      <w:r w:rsidRPr="005E24B4">
        <w:rPr>
          <w:b/>
          <w:sz w:val="22"/>
          <w:szCs w:val="22"/>
          <w:u w:val="single"/>
        </w:rPr>
        <w:t>REC</w:t>
      </w:r>
      <w:r w:rsidRPr="005E24B4">
        <w:rPr>
          <w:sz w:val="22"/>
          <w:szCs w:val="22"/>
        </w:rPr>
        <w:t xml:space="preserve">” means the </w:t>
      </w:r>
      <w:r w:rsidR="00635597">
        <w:rPr>
          <w:sz w:val="22"/>
          <w:szCs w:val="22"/>
        </w:rPr>
        <w:t>Green</w:t>
      </w:r>
      <w:r w:rsidRPr="005E24B4">
        <w:rPr>
          <w:sz w:val="22"/>
          <w:szCs w:val="22"/>
        </w:rPr>
        <w:t xml:space="preserve"> Attributes</w:t>
      </w:r>
      <w:r w:rsidR="00DB2A79">
        <w:rPr>
          <w:sz w:val="22"/>
          <w:szCs w:val="22"/>
        </w:rPr>
        <w:t>, Compliance Instruments,</w:t>
      </w:r>
      <w:r w:rsidR="006454F0">
        <w:rPr>
          <w:sz w:val="22"/>
          <w:szCs w:val="22"/>
        </w:rPr>
        <w:t xml:space="preserve"> and</w:t>
      </w:r>
      <w:r w:rsidR="00302D28">
        <w:rPr>
          <w:sz w:val="22"/>
          <w:szCs w:val="22"/>
        </w:rPr>
        <w:t xml:space="preserve"> </w:t>
      </w:r>
      <w:r w:rsidRPr="005E24B4">
        <w:rPr>
          <w:sz w:val="22"/>
          <w:szCs w:val="22"/>
        </w:rPr>
        <w:t>Reporting Rights</w:t>
      </w:r>
      <w:r w:rsidR="00302D28">
        <w:rPr>
          <w:sz w:val="22"/>
          <w:szCs w:val="22"/>
        </w:rPr>
        <w:t xml:space="preserve"> </w:t>
      </w:r>
      <w:r w:rsidRPr="005E24B4">
        <w:rPr>
          <w:sz w:val="22"/>
          <w:szCs w:val="22"/>
        </w:rPr>
        <w:t xml:space="preserve">associated with the generation of one (1) MWh of </w:t>
      </w:r>
      <w:r>
        <w:rPr>
          <w:sz w:val="22"/>
          <w:szCs w:val="22"/>
        </w:rPr>
        <w:t>Energy</w:t>
      </w:r>
      <w:r w:rsidR="00302D28">
        <w:rPr>
          <w:sz w:val="22"/>
          <w:szCs w:val="22"/>
        </w:rPr>
        <w:t xml:space="preserve"> </w:t>
      </w:r>
      <w:r w:rsidRPr="005E24B4">
        <w:rPr>
          <w:sz w:val="22"/>
          <w:szCs w:val="22"/>
        </w:rPr>
        <w:t xml:space="preserve">from one or more </w:t>
      </w:r>
      <w:r w:rsidR="001909ED">
        <w:rPr>
          <w:sz w:val="22"/>
          <w:szCs w:val="22"/>
        </w:rPr>
        <w:t>Facilities</w:t>
      </w:r>
      <w:r w:rsidRPr="005E24B4">
        <w:rPr>
          <w:sz w:val="22"/>
          <w:szCs w:val="22"/>
        </w:rPr>
        <w:t>.</w:t>
      </w:r>
    </w:p>
    <w:p w:rsidR="00983BD6" w:rsidRPr="005E24B4" w:rsidRDefault="00983BD6" w:rsidP="00983BD6">
      <w:pPr>
        <w:pStyle w:val="BodyText"/>
        <w:jc w:val="both"/>
        <w:rPr>
          <w:sz w:val="22"/>
          <w:szCs w:val="22"/>
        </w:rPr>
      </w:pPr>
      <w:r w:rsidRPr="005E24B4">
        <w:rPr>
          <w:sz w:val="22"/>
          <w:szCs w:val="22"/>
        </w:rPr>
        <w:t>“</w:t>
      </w:r>
      <w:r w:rsidRPr="005E24B4">
        <w:rPr>
          <w:b/>
          <w:sz w:val="22"/>
          <w:szCs w:val="22"/>
          <w:u w:val="single"/>
        </w:rPr>
        <w:t>Renewable Portfolio Standard</w:t>
      </w:r>
      <w:r w:rsidRPr="005E24B4">
        <w:rPr>
          <w:sz w:val="22"/>
          <w:szCs w:val="22"/>
        </w:rPr>
        <w:t>” or “</w:t>
      </w:r>
      <w:r w:rsidRPr="005E24B4">
        <w:rPr>
          <w:b/>
          <w:sz w:val="22"/>
          <w:szCs w:val="22"/>
          <w:u w:val="single"/>
        </w:rPr>
        <w:t>RPS</w:t>
      </w:r>
      <w:r w:rsidRPr="005E24B4">
        <w:rPr>
          <w:sz w:val="22"/>
          <w:szCs w:val="22"/>
        </w:rPr>
        <w:t xml:space="preserve">” means a </w:t>
      </w:r>
      <w:r w:rsidR="00AC2FE6">
        <w:rPr>
          <w:sz w:val="22"/>
          <w:szCs w:val="22"/>
        </w:rPr>
        <w:t xml:space="preserve">local, </w:t>
      </w:r>
      <w:r w:rsidRPr="005E24B4">
        <w:rPr>
          <w:sz w:val="22"/>
          <w:szCs w:val="22"/>
        </w:rPr>
        <w:t>state</w:t>
      </w:r>
      <w:r w:rsidR="00AC2FE6">
        <w:rPr>
          <w:sz w:val="22"/>
          <w:szCs w:val="22"/>
        </w:rPr>
        <w:t>, provincial</w:t>
      </w:r>
      <w:r w:rsidRPr="005E24B4">
        <w:rPr>
          <w:sz w:val="22"/>
          <w:szCs w:val="22"/>
        </w:rPr>
        <w:t xml:space="preserve"> or federal law, rule or regulation that requires a stated amount or minimum proportion or quantity of </w:t>
      </w:r>
      <w:r>
        <w:rPr>
          <w:sz w:val="22"/>
          <w:szCs w:val="22"/>
        </w:rPr>
        <w:t>Energy</w:t>
      </w:r>
      <w:r w:rsidRPr="005E24B4">
        <w:rPr>
          <w:sz w:val="22"/>
          <w:szCs w:val="22"/>
        </w:rPr>
        <w:t xml:space="preserve"> that is sold or used by specified </w:t>
      </w:r>
      <w:r w:rsidR="00D22576">
        <w:rPr>
          <w:sz w:val="22"/>
          <w:szCs w:val="22"/>
        </w:rPr>
        <w:t>entities</w:t>
      </w:r>
      <w:r w:rsidR="00302D28">
        <w:rPr>
          <w:sz w:val="22"/>
          <w:szCs w:val="22"/>
        </w:rPr>
        <w:t xml:space="preserve"> </w:t>
      </w:r>
      <w:r w:rsidRPr="005E24B4">
        <w:rPr>
          <w:sz w:val="22"/>
          <w:szCs w:val="22"/>
        </w:rPr>
        <w:t xml:space="preserve">to be generated from </w:t>
      </w:r>
      <w:r w:rsidR="00D22576">
        <w:rPr>
          <w:sz w:val="22"/>
          <w:szCs w:val="22"/>
        </w:rPr>
        <w:t>sources of renewable energy as defined therein</w:t>
      </w:r>
      <w:r w:rsidRPr="005E24B4">
        <w:rPr>
          <w:sz w:val="22"/>
          <w:szCs w:val="22"/>
        </w:rPr>
        <w:t>.</w:t>
      </w:r>
    </w:p>
    <w:p w:rsidR="00F04887" w:rsidRPr="006B2528" w:rsidRDefault="00F04887" w:rsidP="00F04887">
      <w:pPr>
        <w:pStyle w:val="BodyText"/>
        <w:jc w:val="both"/>
        <w:rPr>
          <w:sz w:val="22"/>
          <w:szCs w:val="22"/>
        </w:rPr>
      </w:pPr>
      <w:r w:rsidRPr="006B2528">
        <w:rPr>
          <w:sz w:val="22"/>
          <w:szCs w:val="22"/>
        </w:rPr>
        <w:t>“</w:t>
      </w:r>
      <w:r w:rsidRPr="006B2528">
        <w:rPr>
          <w:b/>
          <w:sz w:val="22"/>
          <w:szCs w:val="22"/>
          <w:u w:val="single"/>
        </w:rPr>
        <w:t>Reporting Period</w:t>
      </w:r>
      <w:r w:rsidRPr="006B2528">
        <w:rPr>
          <w:sz w:val="22"/>
          <w:szCs w:val="22"/>
        </w:rPr>
        <w:t xml:space="preserve">” </w:t>
      </w:r>
      <w:r w:rsidRPr="00E440F8">
        <w:rPr>
          <w:sz w:val="22"/>
          <w:szCs w:val="22"/>
        </w:rPr>
        <w:t xml:space="preserve">means a year or other period of time specified by the Applicable Standard and </w:t>
      </w:r>
      <w:r w:rsidRPr="006B2528">
        <w:rPr>
          <w:sz w:val="22"/>
          <w:szCs w:val="22"/>
        </w:rPr>
        <w:t xml:space="preserve">the </w:t>
      </w:r>
      <w:r>
        <w:rPr>
          <w:sz w:val="22"/>
          <w:szCs w:val="22"/>
        </w:rPr>
        <w:t xml:space="preserve">applicable </w:t>
      </w:r>
      <w:r w:rsidRPr="006B2528">
        <w:rPr>
          <w:sz w:val="22"/>
          <w:szCs w:val="22"/>
        </w:rPr>
        <w:t xml:space="preserve">Confirmation Letter </w:t>
      </w:r>
      <w:r w:rsidRPr="00E440F8">
        <w:rPr>
          <w:sz w:val="22"/>
          <w:szCs w:val="22"/>
        </w:rPr>
        <w:t>toward which eligible RECs may be applied or claimed.</w:t>
      </w:r>
    </w:p>
    <w:p w:rsidR="00983BD6" w:rsidRPr="005E24B4" w:rsidRDefault="00983BD6" w:rsidP="00F04887">
      <w:pPr>
        <w:pStyle w:val="BodyText"/>
        <w:jc w:val="both"/>
        <w:rPr>
          <w:sz w:val="22"/>
          <w:szCs w:val="22"/>
        </w:rPr>
      </w:pPr>
      <w:r w:rsidRPr="005E24B4">
        <w:rPr>
          <w:sz w:val="22"/>
          <w:szCs w:val="22"/>
        </w:rPr>
        <w:t>“</w:t>
      </w:r>
      <w:r w:rsidRPr="005E24B4">
        <w:rPr>
          <w:b/>
          <w:sz w:val="22"/>
          <w:szCs w:val="22"/>
          <w:u w:val="single"/>
        </w:rPr>
        <w:t>Reporting Rights</w:t>
      </w:r>
      <w:r w:rsidRPr="005E24B4">
        <w:rPr>
          <w:sz w:val="22"/>
          <w:szCs w:val="22"/>
        </w:rPr>
        <w:t xml:space="preserve">” means the right to report </w:t>
      </w:r>
      <w:r w:rsidR="005B43F8">
        <w:rPr>
          <w:sz w:val="22"/>
          <w:szCs w:val="22"/>
        </w:rPr>
        <w:t xml:space="preserve">and register </w:t>
      </w:r>
      <w:r w:rsidRPr="005E24B4">
        <w:rPr>
          <w:sz w:val="22"/>
          <w:szCs w:val="22"/>
        </w:rPr>
        <w:t xml:space="preserve">the exclusive ownership of the </w:t>
      </w:r>
      <w:r w:rsidR="00635597">
        <w:rPr>
          <w:sz w:val="22"/>
          <w:szCs w:val="22"/>
        </w:rPr>
        <w:t>Green</w:t>
      </w:r>
      <w:r w:rsidRPr="005E24B4">
        <w:rPr>
          <w:sz w:val="22"/>
          <w:szCs w:val="22"/>
        </w:rPr>
        <w:t xml:space="preserve"> Attributes </w:t>
      </w:r>
      <w:r w:rsidR="00B51780">
        <w:rPr>
          <w:sz w:val="22"/>
          <w:szCs w:val="22"/>
        </w:rPr>
        <w:t xml:space="preserve">and any Compliance Instruments </w:t>
      </w:r>
      <w:r w:rsidRPr="005E24B4">
        <w:rPr>
          <w:sz w:val="22"/>
          <w:szCs w:val="22"/>
        </w:rPr>
        <w:t>in compliance with federal, state, or local law, if applicable, and to a federal or state agency or any other party at the Buyer’s discretion, and include without limitation those Reporting Rights accruing under Section 1605(b) of the Energy Policy Act of 1992 and any present or future federal, state, or local law, regulation or bill, and international or foreign emissions trading program.</w:t>
      </w:r>
    </w:p>
    <w:p w:rsidR="00983BD6" w:rsidRPr="006B2528" w:rsidRDefault="00983BD6" w:rsidP="00983BD6">
      <w:pPr>
        <w:pStyle w:val="BodyText"/>
        <w:jc w:val="both"/>
        <w:rPr>
          <w:sz w:val="22"/>
          <w:szCs w:val="22"/>
        </w:rPr>
      </w:pPr>
      <w:r w:rsidRPr="006B2528">
        <w:rPr>
          <w:sz w:val="22"/>
          <w:szCs w:val="22"/>
        </w:rPr>
        <w:t>“</w:t>
      </w:r>
      <w:r w:rsidRPr="006B2528">
        <w:rPr>
          <w:b/>
          <w:sz w:val="22"/>
          <w:szCs w:val="22"/>
          <w:u w:val="single"/>
        </w:rPr>
        <w:t>Seller</w:t>
      </w:r>
      <w:r w:rsidRPr="006B2528">
        <w:rPr>
          <w:sz w:val="22"/>
          <w:szCs w:val="22"/>
        </w:rPr>
        <w:t xml:space="preserve">” </w:t>
      </w:r>
      <w:r w:rsidR="00455979">
        <w:rPr>
          <w:sz w:val="22"/>
          <w:szCs w:val="22"/>
        </w:rPr>
        <w:t>means</w:t>
      </w:r>
      <w:r w:rsidR="00C04249">
        <w:rPr>
          <w:sz w:val="22"/>
          <w:szCs w:val="22"/>
        </w:rPr>
        <w:t xml:space="preserve"> [</w:t>
      </w:r>
      <w:r w:rsidR="00C04249">
        <w:rPr>
          <w:i/>
          <w:sz w:val="22"/>
          <w:szCs w:val="22"/>
        </w:rPr>
        <w:t>Seller Name</w:t>
      </w:r>
      <w:r w:rsidR="00C04249">
        <w:rPr>
          <w:sz w:val="22"/>
          <w:szCs w:val="22"/>
        </w:rPr>
        <w:t>]</w:t>
      </w:r>
      <w:r w:rsidRPr="006B2528">
        <w:rPr>
          <w:sz w:val="22"/>
          <w:szCs w:val="22"/>
        </w:rPr>
        <w:t>.</w:t>
      </w:r>
    </w:p>
    <w:p w:rsidR="00983BD6" w:rsidRPr="006B2528" w:rsidRDefault="00983BD6" w:rsidP="00983BD6">
      <w:pPr>
        <w:pStyle w:val="BodyText"/>
        <w:jc w:val="both"/>
        <w:rPr>
          <w:sz w:val="22"/>
          <w:szCs w:val="22"/>
        </w:rPr>
      </w:pPr>
      <w:r w:rsidRPr="006B2528">
        <w:rPr>
          <w:sz w:val="22"/>
          <w:szCs w:val="22"/>
        </w:rPr>
        <w:t>“</w:t>
      </w:r>
      <w:r w:rsidRPr="006B2528">
        <w:rPr>
          <w:b/>
          <w:sz w:val="22"/>
          <w:szCs w:val="22"/>
          <w:u w:val="single"/>
        </w:rPr>
        <w:t>Settlement Amount</w:t>
      </w:r>
      <w:r w:rsidRPr="006B2528">
        <w:rPr>
          <w:sz w:val="22"/>
          <w:szCs w:val="22"/>
        </w:rPr>
        <w:t xml:space="preserve">” means the Losses or Gains, and Costs, which </w:t>
      </w:r>
      <w:r w:rsidR="00207A73" w:rsidRPr="006B2528">
        <w:rPr>
          <w:sz w:val="22"/>
          <w:szCs w:val="22"/>
        </w:rPr>
        <w:t>the Non-Defaulting</w:t>
      </w:r>
      <w:r w:rsidRPr="006B2528">
        <w:rPr>
          <w:sz w:val="22"/>
          <w:szCs w:val="22"/>
        </w:rPr>
        <w:t xml:space="preserve"> Party incurs as a result of the liquidat</w:t>
      </w:r>
      <w:r w:rsidR="00207A73" w:rsidRPr="006B2528">
        <w:rPr>
          <w:sz w:val="22"/>
          <w:szCs w:val="22"/>
        </w:rPr>
        <w:t>ion</w:t>
      </w:r>
      <w:r w:rsidRPr="006B2528">
        <w:rPr>
          <w:sz w:val="22"/>
          <w:szCs w:val="22"/>
        </w:rPr>
        <w:t xml:space="preserve"> of Terminated Transaction</w:t>
      </w:r>
      <w:r w:rsidR="00440864">
        <w:rPr>
          <w:sz w:val="22"/>
          <w:szCs w:val="22"/>
        </w:rPr>
        <w:t>s</w:t>
      </w:r>
      <w:r w:rsidRPr="006B2528">
        <w:rPr>
          <w:sz w:val="22"/>
          <w:szCs w:val="22"/>
        </w:rPr>
        <w:t xml:space="preserve"> pursuant to Article 9.2.</w:t>
      </w:r>
      <w:r w:rsidR="006B2528">
        <w:rPr>
          <w:sz w:val="22"/>
          <w:szCs w:val="22"/>
        </w:rPr>
        <w:t xml:space="preserve">  If the Non-Defaulting Party’s Gains exceed its Costs and Losses, then the Settlement Amount </w:t>
      </w:r>
      <w:r w:rsidR="00806AFB">
        <w:rPr>
          <w:sz w:val="22"/>
          <w:szCs w:val="22"/>
        </w:rPr>
        <w:t>will</w:t>
      </w:r>
      <w:r w:rsidR="006B2528">
        <w:rPr>
          <w:sz w:val="22"/>
          <w:szCs w:val="22"/>
        </w:rPr>
        <w:t xml:space="preserve"> be zero dollars ($0.00).</w:t>
      </w:r>
    </w:p>
    <w:p w:rsidR="006E2445" w:rsidRPr="00FD48FE" w:rsidRDefault="00C04249" w:rsidP="00983BD6">
      <w:pPr>
        <w:pStyle w:val="BodyText"/>
        <w:jc w:val="both"/>
        <w:rPr>
          <w:sz w:val="22"/>
          <w:szCs w:val="22"/>
        </w:rPr>
      </w:pPr>
      <w:r>
        <w:rPr>
          <w:sz w:val="22"/>
          <w:szCs w:val="22"/>
        </w:rPr>
        <w:t>“</w:t>
      </w:r>
      <w:r>
        <w:rPr>
          <w:b/>
          <w:sz w:val="22"/>
          <w:szCs w:val="22"/>
          <w:u w:val="single"/>
        </w:rPr>
        <w:t>Time Perio</w:t>
      </w:r>
      <w:r w:rsidR="009E1E91" w:rsidRPr="006B2528">
        <w:rPr>
          <w:b/>
          <w:sz w:val="22"/>
          <w:szCs w:val="22"/>
          <w:u w:val="single"/>
        </w:rPr>
        <w:t>d</w:t>
      </w:r>
      <w:r w:rsidRPr="00C04249">
        <w:rPr>
          <w:sz w:val="22"/>
          <w:szCs w:val="22"/>
        </w:rPr>
        <w:t>”</w:t>
      </w:r>
      <w:r w:rsidR="006E2445" w:rsidRPr="006B2528">
        <w:rPr>
          <w:sz w:val="22"/>
          <w:szCs w:val="22"/>
        </w:rPr>
        <w:t xml:space="preserve"> means the Generation Period or Reporting Period </w:t>
      </w:r>
      <w:r w:rsidR="002B2AC6" w:rsidRPr="006B2528">
        <w:rPr>
          <w:sz w:val="22"/>
          <w:szCs w:val="22"/>
        </w:rPr>
        <w:t xml:space="preserve">specified in the </w:t>
      </w:r>
      <w:r w:rsidR="00525F29">
        <w:rPr>
          <w:sz w:val="22"/>
          <w:szCs w:val="22"/>
        </w:rPr>
        <w:t xml:space="preserve">applicable </w:t>
      </w:r>
      <w:r w:rsidR="002B2AC6" w:rsidRPr="00FD48FE">
        <w:rPr>
          <w:sz w:val="22"/>
          <w:szCs w:val="22"/>
        </w:rPr>
        <w:t>Confirmation Letter.</w:t>
      </w:r>
    </w:p>
    <w:p w:rsidR="00B645DE" w:rsidRPr="00FD48FE" w:rsidRDefault="00C04249" w:rsidP="00983BD6">
      <w:pPr>
        <w:pStyle w:val="BodyText"/>
        <w:jc w:val="both"/>
        <w:rPr>
          <w:sz w:val="22"/>
          <w:szCs w:val="22"/>
        </w:rPr>
      </w:pPr>
      <w:r w:rsidRPr="00FD48FE">
        <w:rPr>
          <w:sz w:val="22"/>
          <w:szCs w:val="22"/>
        </w:rPr>
        <w:t>“</w:t>
      </w:r>
      <w:r w:rsidR="00B645DE" w:rsidRPr="00FD48FE">
        <w:rPr>
          <w:b/>
          <w:sz w:val="22"/>
          <w:szCs w:val="22"/>
          <w:u w:val="single"/>
        </w:rPr>
        <w:t>Tracking System</w:t>
      </w:r>
      <w:r w:rsidR="00B645DE" w:rsidRPr="00FD48FE">
        <w:rPr>
          <w:sz w:val="22"/>
          <w:szCs w:val="22"/>
        </w:rPr>
        <w:t>” means the generation information system, generation attribute tracking system or other system that records renewable energy generation meeting certain requirements of the tracking system and issues tradable instruments associated with that generation.</w:t>
      </w:r>
    </w:p>
    <w:p w:rsidR="00983BD6" w:rsidRPr="00FD48FE" w:rsidRDefault="00983BD6" w:rsidP="00983BD6">
      <w:pPr>
        <w:pStyle w:val="BodyText"/>
        <w:jc w:val="both"/>
        <w:rPr>
          <w:sz w:val="22"/>
          <w:szCs w:val="22"/>
        </w:rPr>
      </w:pPr>
      <w:r w:rsidRPr="00FD48FE">
        <w:rPr>
          <w:sz w:val="22"/>
          <w:szCs w:val="22"/>
        </w:rPr>
        <w:t>“</w:t>
      </w:r>
      <w:r w:rsidRPr="00FD48FE">
        <w:rPr>
          <w:b/>
          <w:sz w:val="22"/>
          <w:szCs w:val="22"/>
          <w:u w:val="single"/>
        </w:rPr>
        <w:t>Trade Date</w:t>
      </w:r>
      <w:r w:rsidRPr="00FD48FE">
        <w:rPr>
          <w:sz w:val="22"/>
          <w:szCs w:val="22"/>
        </w:rPr>
        <w:t xml:space="preserve">” means the </w:t>
      </w:r>
      <w:r w:rsidR="002D051A" w:rsidRPr="00FD48FE">
        <w:rPr>
          <w:sz w:val="22"/>
          <w:szCs w:val="22"/>
        </w:rPr>
        <w:t xml:space="preserve">“trade </w:t>
      </w:r>
      <w:r w:rsidRPr="00FD48FE">
        <w:rPr>
          <w:sz w:val="22"/>
          <w:szCs w:val="22"/>
        </w:rPr>
        <w:t>date</w:t>
      </w:r>
      <w:r w:rsidR="002D051A" w:rsidRPr="00FD48FE">
        <w:rPr>
          <w:sz w:val="22"/>
          <w:szCs w:val="22"/>
        </w:rPr>
        <w:t>”</w:t>
      </w:r>
      <w:r w:rsidRPr="00FD48FE">
        <w:rPr>
          <w:sz w:val="22"/>
          <w:szCs w:val="22"/>
        </w:rPr>
        <w:t xml:space="preserve"> </w:t>
      </w:r>
      <w:r w:rsidR="002D051A" w:rsidRPr="00FD48FE">
        <w:rPr>
          <w:sz w:val="22"/>
          <w:szCs w:val="22"/>
        </w:rPr>
        <w:t xml:space="preserve">specified in </w:t>
      </w:r>
      <w:r w:rsidRPr="00FD48FE">
        <w:rPr>
          <w:sz w:val="22"/>
          <w:szCs w:val="22"/>
        </w:rPr>
        <w:t xml:space="preserve">the </w:t>
      </w:r>
      <w:r w:rsidR="00525F29" w:rsidRPr="00FD48FE">
        <w:rPr>
          <w:sz w:val="22"/>
          <w:szCs w:val="22"/>
        </w:rPr>
        <w:t xml:space="preserve">applicable </w:t>
      </w:r>
      <w:r w:rsidRPr="00FD48FE">
        <w:rPr>
          <w:sz w:val="22"/>
          <w:szCs w:val="22"/>
        </w:rPr>
        <w:t>Confirmation Letter.</w:t>
      </w:r>
    </w:p>
    <w:p w:rsidR="00FD48FE" w:rsidRPr="00FD48FE" w:rsidRDefault="00FD48FE" w:rsidP="00FD48FE">
      <w:pPr>
        <w:spacing w:after="240"/>
        <w:rPr>
          <w:sz w:val="22"/>
          <w:szCs w:val="22"/>
        </w:rPr>
      </w:pPr>
      <w:r w:rsidRPr="00FD48FE">
        <w:rPr>
          <w:sz w:val="22"/>
          <w:szCs w:val="22"/>
        </w:rPr>
        <w:t>“</w:t>
      </w:r>
      <w:r w:rsidRPr="00FD48FE">
        <w:rPr>
          <w:b/>
          <w:sz w:val="22"/>
          <w:szCs w:val="22"/>
          <w:u w:val="single"/>
        </w:rPr>
        <w:t>WECC</w:t>
      </w:r>
      <w:r w:rsidRPr="00FD48FE">
        <w:rPr>
          <w:sz w:val="22"/>
          <w:szCs w:val="22"/>
        </w:rPr>
        <w:t>” means the Western Electricity Coordinating Council, the regional reliability council for the Western United States, Northwestern Mexico and Southwestern Canada.</w:t>
      </w:r>
    </w:p>
    <w:p w:rsidR="00FD48FE" w:rsidRPr="00FD48FE" w:rsidRDefault="00FD48FE" w:rsidP="00FD48FE">
      <w:pPr>
        <w:spacing w:after="240"/>
        <w:rPr>
          <w:sz w:val="22"/>
          <w:szCs w:val="22"/>
        </w:rPr>
      </w:pPr>
      <w:r w:rsidRPr="00FD48FE">
        <w:rPr>
          <w:sz w:val="22"/>
          <w:szCs w:val="22"/>
        </w:rPr>
        <w:t>“</w:t>
      </w:r>
      <w:r w:rsidRPr="00FD48FE">
        <w:rPr>
          <w:b/>
          <w:sz w:val="22"/>
          <w:szCs w:val="22"/>
          <w:u w:val="single"/>
        </w:rPr>
        <w:t>WREGIS</w:t>
      </w:r>
      <w:r w:rsidRPr="00FD48FE">
        <w:rPr>
          <w:sz w:val="22"/>
          <w:szCs w:val="22"/>
        </w:rPr>
        <w:t xml:space="preserve">” means the Western Renewable Energy Generation Information System.  </w:t>
      </w:r>
    </w:p>
    <w:p w:rsidR="00FD48FE" w:rsidRPr="00FD48FE" w:rsidRDefault="00FD48FE" w:rsidP="00FD48FE">
      <w:pPr>
        <w:spacing w:after="240"/>
        <w:rPr>
          <w:sz w:val="22"/>
          <w:szCs w:val="22"/>
        </w:rPr>
      </w:pPr>
      <w:r w:rsidRPr="00FD48FE">
        <w:rPr>
          <w:color w:val="000000"/>
          <w:sz w:val="22"/>
          <w:szCs w:val="22"/>
        </w:rPr>
        <w:t>“</w:t>
      </w:r>
      <w:r w:rsidRPr="00FD48FE">
        <w:rPr>
          <w:b/>
          <w:color w:val="000000"/>
          <w:sz w:val="22"/>
          <w:szCs w:val="22"/>
          <w:u w:val="single"/>
        </w:rPr>
        <w:t>WREGIS Certificate(s)</w:t>
      </w:r>
      <w:r w:rsidRPr="00FD48FE">
        <w:rPr>
          <w:color w:val="000000"/>
          <w:sz w:val="22"/>
          <w:szCs w:val="22"/>
        </w:rPr>
        <w:t>” has the same meaning as “Certificate” as defined by WREGIS in the WREGIS Operating Rules.</w:t>
      </w:r>
    </w:p>
    <w:p w:rsidR="00FD48FE" w:rsidRDefault="00FD48FE" w:rsidP="00FD48FE">
      <w:pPr>
        <w:spacing w:after="240"/>
        <w:rPr>
          <w:sz w:val="22"/>
          <w:szCs w:val="22"/>
        </w:rPr>
      </w:pPr>
      <w:r w:rsidRPr="00FD48FE">
        <w:rPr>
          <w:sz w:val="22"/>
          <w:szCs w:val="22"/>
        </w:rPr>
        <w:t>“</w:t>
      </w:r>
      <w:r w:rsidRPr="00FD48FE">
        <w:rPr>
          <w:b/>
          <w:sz w:val="22"/>
          <w:szCs w:val="22"/>
          <w:u w:val="single"/>
        </w:rPr>
        <w:t>WREGIS Operating Rules</w:t>
      </w:r>
      <w:r w:rsidRPr="00FD48FE">
        <w:rPr>
          <w:sz w:val="22"/>
          <w:szCs w:val="22"/>
        </w:rPr>
        <w:t>” means the rules published by the Western Electricity Coordination Council for the rules and operations of WREGIS.</w:t>
      </w:r>
    </w:p>
    <w:p w:rsidR="00FD48FE" w:rsidRPr="005E24B4" w:rsidRDefault="00FD48FE" w:rsidP="00983BD6">
      <w:pPr>
        <w:pStyle w:val="BodyText"/>
        <w:jc w:val="both"/>
        <w:rPr>
          <w:sz w:val="22"/>
          <w:szCs w:val="22"/>
        </w:rPr>
      </w:pPr>
    </w:p>
    <w:p w:rsidR="00983BD6" w:rsidRPr="005E24B4" w:rsidRDefault="00983BD6" w:rsidP="00983BD6">
      <w:pPr>
        <w:pStyle w:val="Heading1"/>
        <w:ind w:firstLine="720"/>
        <w:rPr>
          <w:sz w:val="22"/>
          <w:szCs w:val="22"/>
        </w:rPr>
      </w:pPr>
      <w:r w:rsidRPr="005E24B4">
        <w:rPr>
          <w:sz w:val="22"/>
          <w:szCs w:val="22"/>
        </w:rPr>
        <w:br/>
        <w:t>TRANSACTION</w:t>
      </w:r>
    </w:p>
    <w:p w:rsidR="00983BD6" w:rsidRPr="005E24B4" w:rsidRDefault="00983BD6" w:rsidP="00983BD6">
      <w:pPr>
        <w:pStyle w:val="Heading2"/>
        <w:jc w:val="both"/>
        <w:rPr>
          <w:b/>
          <w:sz w:val="22"/>
          <w:szCs w:val="22"/>
          <w:u w:val="single"/>
        </w:rPr>
      </w:pPr>
      <w:r w:rsidRPr="005E24B4">
        <w:rPr>
          <w:b/>
          <w:sz w:val="22"/>
          <w:szCs w:val="22"/>
          <w:u w:val="single"/>
        </w:rPr>
        <w:t>Term</w:t>
      </w:r>
      <w:r w:rsidRPr="005E24B4">
        <w:rPr>
          <w:b/>
          <w:sz w:val="22"/>
          <w:szCs w:val="22"/>
        </w:rPr>
        <w:t>.</w:t>
      </w:r>
    </w:p>
    <w:p w:rsidR="00983BD6" w:rsidRPr="005E24B4" w:rsidRDefault="00983BD6" w:rsidP="00983BD6">
      <w:pPr>
        <w:pStyle w:val="BodyText"/>
        <w:jc w:val="both"/>
        <w:rPr>
          <w:sz w:val="22"/>
          <w:szCs w:val="22"/>
        </w:rPr>
      </w:pPr>
      <w:r w:rsidRPr="005E24B4">
        <w:rPr>
          <w:sz w:val="22"/>
          <w:szCs w:val="22"/>
        </w:rPr>
        <w:t>The term (“</w:t>
      </w:r>
      <w:r w:rsidRPr="005E24B4">
        <w:rPr>
          <w:b/>
          <w:sz w:val="22"/>
          <w:szCs w:val="22"/>
          <w:u w:val="single"/>
        </w:rPr>
        <w:t>Term</w:t>
      </w:r>
      <w:r w:rsidRPr="005E24B4">
        <w:rPr>
          <w:sz w:val="22"/>
          <w:szCs w:val="22"/>
        </w:rPr>
        <w:t>”) of this Agreement commence</w:t>
      </w:r>
      <w:r w:rsidR="009D0044">
        <w:rPr>
          <w:sz w:val="22"/>
          <w:szCs w:val="22"/>
        </w:rPr>
        <w:t>s</w:t>
      </w:r>
      <w:r w:rsidRPr="005E24B4">
        <w:rPr>
          <w:sz w:val="22"/>
          <w:szCs w:val="22"/>
        </w:rPr>
        <w:t xml:space="preserve"> on the Effective Date</w:t>
      </w:r>
      <w:r w:rsidR="006B2528">
        <w:rPr>
          <w:sz w:val="22"/>
          <w:szCs w:val="22"/>
        </w:rPr>
        <w:t xml:space="preserve"> </w:t>
      </w:r>
      <w:r w:rsidR="00875AC2" w:rsidRPr="00875AC2">
        <w:rPr>
          <w:sz w:val="22"/>
          <w:szCs w:val="22"/>
        </w:rPr>
        <w:t xml:space="preserve">and continues until terminated by either Party upon </w:t>
      </w:r>
      <w:r w:rsidR="00875AC2">
        <w:rPr>
          <w:sz w:val="22"/>
          <w:szCs w:val="22"/>
        </w:rPr>
        <w:t>thirty (</w:t>
      </w:r>
      <w:r w:rsidR="00875AC2" w:rsidRPr="00875AC2">
        <w:rPr>
          <w:sz w:val="22"/>
          <w:szCs w:val="22"/>
        </w:rPr>
        <w:t>30</w:t>
      </w:r>
      <w:r w:rsidR="00875AC2">
        <w:rPr>
          <w:sz w:val="22"/>
          <w:szCs w:val="22"/>
        </w:rPr>
        <w:t>)</w:t>
      </w:r>
      <w:r w:rsidR="00875AC2" w:rsidRPr="00875AC2">
        <w:rPr>
          <w:sz w:val="22"/>
          <w:szCs w:val="22"/>
        </w:rPr>
        <w:t xml:space="preserve"> days’ </w:t>
      </w:r>
      <w:r w:rsidR="00845474">
        <w:rPr>
          <w:sz w:val="22"/>
          <w:szCs w:val="22"/>
        </w:rPr>
        <w:t xml:space="preserve">written </w:t>
      </w:r>
      <w:r w:rsidR="00875AC2" w:rsidRPr="00875AC2">
        <w:rPr>
          <w:sz w:val="22"/>
          <w:szCs w:val="22"/>
        </w:rPr>
        <w:t>notice, except that any such termination is not effective until all payments, Deliveries and other obligations of the Parties under this Agreement</w:t>
      </w:r>
      <w:r w:rsidR="006B2528">
        <w:rPr>
          <w:sz w:val="22"/>
          <w:szCs w:val="22"/>
        </w:rPr>
        <w:t xml:space="preserve"> </w:t>
      </w:r>
      <w:r w:rsidR="00F04887">
        <w:rPr>
          <w:sz w:val="22"/>
          <w:szCs w:val="22"/>
        </w:rPr>
        <w:t xml:space="preserve">and </w:t>
      </w:r>
      <w:r w:rsidR="006B2528">
        <w:rPr>
          <w:sz w:val="22"/>
          <w:szCs w:val="22"/>
        </w:rPr>
        <w:t>any Confirmation Letters now or hereafter entered into between the Parties</w:t>
      </w:r>
      <w:r w:rsidR="00875AC2" w:rsidRPr="00875AC2">
        <w:rPr>
          <w:sz w:val="22"/>
          <w:szCs w:val="22"/>
        </w:rPr>
        <w:t xml:space="preserve"> have been completed</w:t>
      </w:r>
      <w:r w:rsidRPr="005E24B4">
        <w:rPr>
          <w:sz w:val="22"/>
          <w:szCs w:val="22"/>
        </w:rPr>
        <w:t xml:space="preserve">.  </w:t>
      </w:r>
    </w:p>
    <w:p w:rsidR="00983BD6" w:rsidRPr="005E24B4" w:rsidRDefault="00983BD6" w:rsidP="00983BD6">
      <w:pPr>
        <w:pStyle w:val="Heading2"/>
        <w:jc w:val="both"/>
        <w:rPr>
          <w:sz w:val="22"/>
          <w:szCs w:val="22"/>
        </w:rPr>
      </w:pPr>
      <w:r w:rsidRPr="005E24B4">
        <w:rPr>
          <w:b/>
          <w:sz w:val="22"/>
          <w:szCs w:val="22"/>
          <w:u w:val="single"/>
        </w:rPr>
        <w:t>Sale and Purchase Obligation</w:t>
      </w:r>
      <w:r w:rsidRPr="005E24B4">
        <w:rPr>
          <w:b/>
          <w:sz w:val="22"/>
          <w:szCs w:val="22"/>
        </w:rPr>
        <w:t>.</w:t>
      </w:r>
    </w:p>
    <w:p w:rsidR="00983BD6" w:rsidRDefault="00983BD6" w:rsidP="00983BD6">
      <w:pPr>
        <w:pStyle w:val="BodyText"/>
        <w:jc w:val="both"/>
        <w:rPr>
          <w:sz w:val="22"/>
          <w:szCs w:val="22"/>
        </w:rPr>
      </w:pPr>
      <w:r w:rsidRPr="005E24B4">
        <w:rPr>
          <w:sz w:val="22"/>
          <w:szCs w:val="22"/>
        </w:rPr>
        <w:t>Seller agrees to provide</w:t>
      </w:r>
      <w:r w:rsidR="00F04887">
        <w:rPr>
          <w:sz w:val="22"/>
          <w:szCs w:val="22"/>
        </w:rPr>
        <w:t xml:space="preserve"> to Buyer,</w:t>
      </w:r>
      <w:r w:rsidRPr="005E24B4">
        <w:rPr>
          <w:sz w:val="22"/>
          <w:szCs w:val="22"/>
        </w:rPr>
        <w:t xml:space="preserve"> and Buyer agrees to purchase </w:t>
      </w:r>
      <w:r w:rsidR="00F04887">
        <w:rPr>
          <w:sz w:val="22"/>
          <w:szCs w:val="22"/>
        </w:rPr>
        <w:t xml:space="preserve">from Seller, </w:t>
      </w:r>
      <w:r w:rsidR="009D0044">
        <w:rPr>
          <w:sz w:val="22"/>
          <w:szCs w:val="22"/>
        </w:rPr>
        <w:t>RECs</w:t>
      </w:r>
      <w:r w:rsidRPr="005E24B4">
        <w:rPr>
          <w:sz w:val="22"/>
          <w:szCs w:val="22"/>
        </w:rPr>
        <w:t xml:space="preserve"> according to the terms of this Agreement</w:t>
      </w:r>
      <w:r w:rsidR="009D0044">
        <w:rPr>
          <w:sz w:val="22"/>
          <w:szCs w:val="22"/>
        </w:rPr>
        <w:t xml:space="preserve"> and </w:t>
      </w:r>
      <w:r w:rsidR="00F04887">
        <w:rPr>
          <w:sz w:val="22"/>
          <w:szCs w:val="22"/>
        </w:rPr>
        <w:t xml:space="preserve">each </w:t>
      </w:r>
      <w:r w:rsidR="009D0044">
        <w:rPr>
          <w:sz w:val="22"/>
          <w:szCs w:val="22"/>
        </w:rPr>
        <w:t>Confirmation Letter now or hereafter entered into between the Parties</w:t>
      </w:r>
      <w:r w:rsidRPr="005E24B4">
        <w:rPr>
          <w:sz w:val="22"/>
          <w:szCs w:val="22"/>
        </w:rPr>
        <w:t>.</w:t>
      </w:r>
    </w:p>
    <w:p w:rsidR="00D2636F" w:rsidRPr="00854BED" w:rsidRDefault="00A7284A" w:rsidP="00D2636F">
      <w:pPr>
        <w:pStyle w:val="Heading2"/>
        <w:rPr>
          <w:b/>
          <w:sz w:val="22"/>
          <w:u w:val="single"/>
        </w:rPr>
      </w:pPr>
      <w:r w:rsidRPr="00854BED">
        <w:rPr>
          <w:b/>
          <w:sz w:val="22"/>
          <w:u w:val="single"/>
        </w:rPr>
        <w:t>Green Attributes.</w:t>
      </w:r>
    </w:p>
    <w:p w:rsidR="00A7284A" w:rsidRPr="00854BED" w:rsidRDefault="00A7284A" w:rsidP="00D2636F">
      <w:pPr>
        <w:pStyle w:val="BodyText"/>
        <w:jc w:val="both"/>
        <w:rPr>
          <w:sz w:val="20"/>
          <w:szCs w:val="22"/>
        </w:rPr>
      </w:pPr>
      <w:r w:rsidRPr="00854BED">
        <w:rPr>
          <w:rFonts w:cs="TimesNewRomanPSMT"/>
          <w:color w:val="000000"/>
          <w:sz w:val="22"/>
        </w:rPr>
        <w:t xml:space="preserve">Seller hereby provides and conveys </w:t>
      </w:r>
      <w:r w:rsidR="00EC4B82" w:rsidRPr="00854BED">
        <w:rPr>
          <w:rFonts w:cs="TimesNewRomanPSMT"/>
          <w:color w:val="000000"/>
          <w:sz w:val="22"/>
        </w:rPr>
        <w:t xml:space="preserve">to Buyer </w:t>
      </w:r>
      <w:r w:rsidRPr="00854BED">
        <w:rPr>
          <w:rFonts w:cs="TimesNewRomanPSMT"/>
          <w:color w:val="000000"/>
          <w:sz w:val="22"/>
        </w:rPr>
        <w:t>all Green Attributes associated with all electricity generation from the Project</w:t>
      </w:r>
      <w:r w:rsidR="00302D28">
        <w:rPr>
          <w:rFonts w:cs="TimesNewRomanPSMT"/>
          <w:color w:val="000000"/>
          <w:sz w:val="22"/>
        </w:rPr>
        <w:t xml:space="preserve"> </w:t>
      </w:r>
      <w:r w:rsidR="00EC4B82">
        <w:rPr>
          <w:rFonts w:cs="TimesNewRomanPSMT"/>
          <w:color w:val="000000"/>
          <w:sz w:val="22"/>
        </w:rPr>
        <w:t xml:space="preserve">associated with the Product </w:t>
      </w:r>
      <w:r w:rsidRPr="00854BED">
        <w:rPr>
          <w:rFonts w:cs="TimesNewRomanPSMT"/>
          <w:color w:val="000000"/>
          <w:sz w:val="22"/>
        </w:rPr>
        <w:t xml:space="preserve">as part of the Product being delivered.  Seller represents and warrants that Seller holds the rights to all Green Attributes </w:t>
      </w:r>
      <w:r w:rsidR="008B1428">
        <w:rPr>
          <w:rFonts w:cs="TimesNewRomanPSMT"/>
          <w:color w:val="000000"/>
          <w:sz w:val="22"/>
        </w:rPr>
        <w:t>associated with the Product</w:t>
      </w:r>
      <w:r w:rsidRPr="00854BED">
        <w:rPr>
          <w:rFonts w:cs="TimesNewRomanPSMT"/>
          <w:color w:val="000000"/>
          <w:sz w:val="22"/>
        </w:rPr>
        <w:t xml:space="preserve">, and Seller agrees to convey and hereby conveys all such Green Attributes to Buyer as included in the </w:t>
      </w:r>
      <w:r w:rsidR="008B1428">
        <w:rPr>
          <w:rFonts w:cs="TimesNewRomanPSMT"/>
          <w:color w:val="000000"/>
          <w:sz w:val="22"/>
        </w:rPr>
        <w:t>D</w:t>
      </w:r>
      <w:r w:rsidR="008B1428" w:rsidRPr="00854BED">
        <w:rPr>
          <w:rFonts w:cs="TimesNewRomanPSMT"/>
          <w:color w:val="000000"/>
          <w:sz w:val="22"/>
        </w:rPr>
        <w:t xml:space="preserve">elivery </w:t>
      </w:r>
      <w:r w:rsidRPr="00854BED">
        <w:rPr>
          <w:rFonts w:cs="TimesNewRomanPSMT"/>
          <w:color w:val="000000"/>
          <w:sz w:val="22"/>
        </w:rPr>
        <w:t>of the Product from the Project.</w:t>
      </w:r>
    </w:p>
    <w:p w:rsidR="00983BD6" w:rsidRPr="005E24B4" w:rsidRDefault="00983BD6" w:rsidP="00983BD6">
      <w:pPr>
        <w:pStyle w:val="Heading2"/>
        <w:jc w:val="both"/>
        <w:rPr>
          <w:b/>
          <w:sz w:val="22"/>
          <w:szCs w:val="22"/>
        </w:rPr>
      </w:pPr>
      <w:r w:rsidRPr="005E24B4">
        <w:rPr>
          <w:b/>
          <w:sz w:val="22"/>
          <w:szCs w:val="22"/>
          <w:u w:val="single"/>
        </w:rPr>
        <w:t>Quantity and Price</w:t>
      </w:r>
      <w:r w:rsidRPr="005E24B4">
        <w:rPr>
          <w:b/>
          <w:sz w:val="22"/>
          <w:szCs w:val="22"/>
        </w:rPr>
        <w:t>.</w:t>
      </w:r>
    </w:p>
    <w:p w:rsidR="00983BD6" w:rsidRPr="005E24B4" w:rsidRDefault="00983BD6" w:rsidP="00983BD6">
      <w:pPr>
        <w:pStyle w:val="BodyText"/>
        <w:jc w:val="both"/>
        <w:rPr>
          <w:sz w:val="22"/>
          <w:szCs w:val="22"/>
        </w:rPr>
      </w:pPr>
      <w:r w:rsidRPr="005E24B4">
        <w:rPr>
          <w:sz w:val="22"/>
          <w:szCs w:val="22"/>
        </w:rPr>
        <w:t xml:space="preserve">Seller </w:t>
      </w:r>
      <w:r w:rsidR="00806AFB">
        <w:rPr>
          <w:sz w:val="22"/>
          <w:szCs w:val="22"/>
        </w:rPr>
        <w:t>will</w:t>
      </w:r>
      <w:r w:rsidRPr="005E24B4">
        <w:rPr>
          <w:sz w:val="22"/>
          <w:szCs w:val="22"/>
        </w:rPr>
        <w:t xml:space="preserve"> </w:t>
      </w:r>
      <w:r w:rsidR="009A1067">
        <w:rPr>
          <w:sz w:val="22"/>
          <w:szCs w:val="22"/>
        </w:rPr>
        <w:t xml:space="preserve">sell and Buyer </w:t>
      </w:r>
      <w:r w:rsidR="00806AFB">
        <w:rPr>
          <w:sz w:val="22"/>
          <w:szCs w:val="22"/>
        </w:rPr>
        <w:t>will</w:t>
      </w:r>
      <w:r w:rsidR="009A1067">
        <w:rPr>
          <w:sz w:val="22"/>
          <w:szCs w:val="22"/>
        </w:rPr>
        <w:t xml:space="preserve"> purchase</w:t>
      </w:r>
      <w:r w:rsidRPr="005E24B4">
        <w:rPr>
          <w:sz w:val="22"/>
          <w:szCs w:val="22"/>
        </w:rPr>
        <w:t xml:space="preserve"> RECs in </w:t>
      </w:r>
      <w:r w:rsidR="00DD4807">
        <w:rPr>
          <w:sz w:val="22"/>
          <w:szCs w:val="22"/>
        </w:rPr>
        <w:t xml:space="preserve">the </w:t>
      </w:r>
      <w:r w:rsidRPr="005E24B4">
        <w:rPr>
          <w:sz w:val="22"/>
          <w:szCs w:val="22"/>
        </w:rPr>
        <w:t>quantit</w:t>
      </w:r>
      <w:r w:rsidR="00DD4807">
        <w:rPr>
          <w:sz w:val="22"/>
          <w:szCs w:val="22"/>
        </w:rPr>
        <w:t>ies</w:t>
      </w:r>
      <w:r w:rsidRPr="005E24B4">
        <w:rPr>
          <w:sz w:val="22"/>
          <w:szCs w:val="22"/>
        </w:rPr>
        <w:t xml:space="preserve"> and </w:t>
      </w:r>
      <w:r w:rsidR="00DD4807">
        <w:rPr>
          <w:sz w:val="22"/>
          <w:szCs w:val="22"/>
        </w:rPr>
        <w:t xml:space="preserve">at the </w:t>
      </w:r>
      <w:r w:rsidR="009A1067">
        <w:rPr>
          <w:sz w:val="22"/>
          <w:szCs w:val="22"/>
        </w:rPr>
        <w:t>Contract P</w:t>
      </w:r>
      <w:r w:rsidRPr="005E24B4">
        <w:rPr>
          <w:sz w:val="22"/>
          <w:szCs w:val="22"/>
        </w:rPr>
        <w:t>rice</w:t>
      </w:r>
      <w:r w:rsidR="00DD4807">
        <w:rPr>
          <w:sz w:val="22"/>
          <w:szCs w:val="22"/>
        </w:rPr>
        <w:t>s</w:t>
      </w:r>
      <w:r w:rsidRPr="005E24B4">
        <w:rPr>
          <w:sz w:val="22"/>
          <w:szCs w:val="22"/>
        </w:rPr>
        <w:t xml:space="preserve"> specified in </w:t>
      </w:r>
      <w:r w:rsidR="008B1428">
        <w:rPr>
          <w:sz w:val="22"/>
          <w:szCs w:val="22"/>
        </w:rPr>
        <w:t xml:space="preserve">the applicable </w:t>
      </w:r>
      <w:r w:rsidRPr="005E24B4">
        <w:rPr>
          <w:sz w:val="22"/>
          <w:szCs w:val="22"/>
        </w:rPr>
        <w:t>Confirmation Letters</w:t>
      </w:r>
      <w:r w:rsidR="009A1067">
        <w:rPr>
          <w:sz w:val="22"/>
          <w:szCs w:val="22"/>
        </w:rPr>
        <w:t xml:space="preserve"> now or hereafter entered into between the Parties</w:t>
      </w:r>
      <w:r w:rsidRPr="005E24B4">
        <w:rPr>
          <w:sz w:val="22"/>
          <w:szCs w:val="22"/>
        </w:rPr>
        <w:t>.</w:t>
      </w:r>
    </w:p>
    <w:p w:rsidR="00983BD6" w:rsidRPr="005E24B4" w:rsidRDefault="00983BD6" w:rsidP="00983BD6">
      <w:pPr>
        <w:pStyle w:val="Heading2"/>
        <w:keepNext w:val="0"/>
        <w:jc w:val="both"/>
        <w:rPr>
          <w:sz w:val="22"/>
          <w:szCs w:val="22"/>
        </w:rPr>
      </w:pPr>
      <w:r w:rsidRPr="005E24B4">
        <w:rPr>
          <w:b/>
          <w:sz w:val="22"/>
          <w:szCs w:val="22"/>
          <w:u w:val="single"/>
        </w:rPr>
        <w:t>Disclosure</w:t>
      </w:r>
      <w:r w:rsidRPr="005E24B4">
        <w:rPr>
          <w:b/>
          <w:sz w:val="22"/>
          <w:szCs w:val="22"/>
        </w:rPr>
        <w:t>.</w:t>
      </w:r>
    </w:p>
    <w:p w:rsidR="00983BD6" w:rsidRPr="00934609" w:rsidRDefault="00475E45" w:rsidP="00934609">
      <w:pPr>
        <w:pStyle w:val="BodyText"/>
        <w:jc w:val="both"/>
        <w:rPr>
          <w:sz w:val="22"/>
          <w:szCs w:val="22"/>
        </w:rPr>
      </w:pPr>
      <w:r w:rsidRPr="00934609">
        <w:rPr>
          <w:sz w:val="22"/>
          <w:szCs w:val="22"/>
        </w:rPr>
        <w:t>In order to promote the sale of RECs to its customers or potential customers, Buyer is expressly authorized to disclose to third parties Seller’s name</w:t>
      </w:r>
      <w:r>
        <w:rPr>
          <w:sz w:val="22"/>
          <w:szCs w:val="22"/>
        </w:rPr>
        <w:t>, REC</w:t>
      </w:r>
      <w:r w:rsidRPr="00934609">
        <w:rPr>
          <w:sz w:val="22"/>
          <w:szCs w:val="22"/>
        </w:rPr>
        <w:t xml:space="preserve"> details</w:t>
      </w:r>
      <w:r>
        <w:rPr>
          <w:sz w:val="22"/>
          <w:szCs w:val="22"/>
        </w:rPr>
        <w:t xml:space="preserve"> as provided in Attestation Form</w:t>
      </w:r>
      <w:r w:rsidR="00E70F03">
        <w:rPr>
          <w:sz w:val="22"/>
          <w:szCs w:val="22"/>
        </w:rPr>
        <w:t xml:space="preserve"> or by the Applicable Tracking System</w:t>
      </w:r>
      <w:r>
        <w:rPr>
          <w:sz w:val="22"/>
          <w:szCs w:val="22"/>
        </w:rPr>
        <w:t>, and the Attestation Form</w:t>
      </w:r>
      <w:r w:rsidR="00E70F03">
        <w:rPr>
          <w:sz w:val="22"/>
          <w:szCs w:val="22"/>
        </w:rPr>
        <w:t xml:space="preserve"> itself</w:t>
      </w:r>
      <w:r w:rsidR="00B77329">
        <w:rPr>
          <w:sz w:val="22"/>
          <w:szCs w:val="22"/>
        </w:rPr>
        <w:t>,</w:t>
      </w:r>
      <w:r w:rsidR="00E70F03">
        <w:rPr>
          <w:sz w:val="22"/>
          <w:szCs w:val="22"/>
        </w:rPr>
        <w:t xml:space="preserve"> if provided</w:t>
      </w:r>
      <w:r>
        <w:rPr>
          <w:sz w:val="22"/>
          <w:szCs w:val="22"/>
        </w:rPr>
        <w:t>.</w:t>
      </w:r>
    </w:p>
    <w:p w:rsidR="00983BD6" w:rsidRPr="005E24B4" w:rsidRDefault="00983BD6" w:rsidP="00983BD6">
      <w:pPr>
        <w:pStyle w:val="Heading2"/>
        <w:jc w:val="both"/>
        <w:rPr>
          <w:b/>
          <w:sz w:val="22"/>
          <w:szCs w:val="22"/>
          <w:u w:val="single"/>
        </w:rPr>
      </w:pPr>
      <w:r w:rsidRPr="005E24B4">
        <w:rPr>
          <w:b/>
          <w:sz w:val="22"/>
          <w:szCs w:val="22"/>
          <w:u w:val="single"/>
        </w:rPr>
        <w:t>Delivery.</w:t>
      </w:r>
    </w:p>
    <w:p w:rsidR="00983BD6" w:rsidRPr="005E24B4" w:rsidRDefault="00BA0F0F" w:rsidP="00983BD6">
      <w:pPr>
        <w:pStyle w:val="BodyText"/>
        <w:jc w:val="both"/>
        <w:rPr>
          <w:sz w:val="22"/>
          <w:szCs w:val="22"/>
        </w:rPr>
      </w:pPr>
      <w:r>
        <w:rPr>
          <w:sz w:val="22"/>
          <w:szCs w:val="22"/>
        </w:rPr>
        <w:t xml:space="preserve">On the Delivery Date specified in the </w:t>
      </w:r>
      <w:r w:rsidR="00525F29">
        <w:rPr>
          <w:sz w:val="22"/>
          <w:szCs w:val="22"/>
        </w:rPr>
        <w:t xml:space="preserve">applicable </w:t>
      </w:r>
      <w:r>
        <w:rPr>
          <w:sz w:val="22"/>
          <w:szCs w:val="22"/>
        </w:rPr>
        <w:t xml:space="preserve">Confirmation Letter, </w:t>
      </w:r>
      <w:r w:rsidR="000E5ECE">
        <w:rPr>
          <w:sz w:val="22"/>
          <w:szCs w:val="22"/>
        </w:rPr>
        <w:t xml:space="preserve">Seller </w:t>
      </w:r>
      <w:r w:rsidR="00806AFB">
        <w:rPr>
          <w:sz w:val="22"/>
          <w:szCs w:val="22"/>
        </w:rPr>
        <w:t>will</w:t>
      </w:r>
      <w:r w:rsidR="000E5ECE">
        <w:rPr>
          <w:sz w:val="22"/>
          <w:szCs w:val="22"/>
        </w:rPr>
        <w:t xml:space="preserve"> </w:t>
      </w:r>
      <w:r w:rsidR="00334EC8">
        <w:rPr>
          <w:sz w:val="22"/>
          <w:szCs w:val="22"/>
        </w:rPr>
        <w:t xml:space="preserve">(i) </w:t>
      </w:r>
      <w:r w:rsidR="000E5ECE">
        <w:rPr>
          <w:sz w:val="22"/>
          <w:szCs w:val="22"/>
        </w:rPr>
        <w:t>deliver RECs to Buyer in accordance with the delivery requirements of the</w:t>
      </w:r>
      <w:r w:rsidR="0062039B">
        <w:rPr>
          <w:sz w:val="22"/>
          <w:szCs w:val="22"/>
        </w:rPr>
        <w:t xml:space="preserve"> Applicable Standard</w:t>
      </w:r>
      <w:r w:rsidR="00334EC8">
        <w:rPr>
          <w:sz w:val="22"/>
          <w:szCs w:val="22"/>
        </w:rPr>
        <w:t xml:space="preserve">, </w:t>
      </w:r>
      <w:r w:rsidR="00442E75">
        <w:rPr>
          <w:sz w:val="22"/>
          <w:szCs w:val="22"/>
        </w:rPr>
        <w:t xml:space="preserve">and </w:t>
      </w:r>
      <w:r w:rsidR="00334EC8" w:rsidRPr="0060408A">
        <w:rPr>
          <w:sz w:val="22"/>
          <w:szCs w:val="22"/>
        </w:rPr>
        <w:t>(ii) in accordance with the</w:t>
      </w:r>
      <w:r w:rsidR="000077B9" w:rsidRPr="0060408A">
        <w:rPr>
          <w:sz w:val="22"/>
          <w:szCs w:val="22"/>
        </w:rPr>
        <w:t xml:space="preserve"> operating rules of the</w:t>
      </w:r>
      <w:r w:rsidR="000E5ECE" w:rsidRPr="0060408A">
        <w:rPr>
          <w:sz w:val="22"/>
          <w:szCs w:val="22"/>
        </w:rPr>
        <w:t xml:space="preserve"> Applicable Tracking System, </w:t>
      </w:r>
      <w:r w:rsidR="00334EC8" w:rsidRPr="0060408A">
        <w:rPr>
          <w:sz w:val="22"/>
          <w:szCs w:val="22"/>
        </w:rPr>
        <w:t xml:space="preserve">if </w:t>
      </w:r>
      <w:r w:rsidR="00EE0076" w:rsidRPr="0060408A">
        <w:rPr>
          <w:sz w:val="22"/>
          <w:szCs w:val="22"/>
        </w:rPr>
        <w:t>there is an Applicable Tracking System</w:t>
      </w:r>
      <w:r w:rsidR="00334EC8">
        <w:rPr>
          <w:sz w:val="22"/>
          <w:szCs w:val="22"/>
        </w:rPr>
        <w:t xml:space="preserve">, </w:t>
      </w:r>
      <w:r w:rsidR="00442E75">
        <w:rPr>
          <w:sz w:val="22"/>
          <w:szCs w:val="22"/>
        </w:rPr>
        <w:t xml:space="preserve">and </w:t>
      </w:r>
      <w:r w:rsidR="00334EC8">
        <w:rPr>
          <w:sz w:val="22"/>
          <w:szCs w:val="22"/>
        </w:rPr>
        <w:t xml:space="preserve">(iii) an Attestation Form, if one is specified in the </w:t>
      </w:r>
      <w:r w:rsidR="00525F29">
        <w:rPr>
          <w:sz w:val="22"/>
          <w:szCs w:val="22"/>
        </w:rPr>
        <w:t xml:space="preserve">applicable </w:t>
      </w:r>
      <w:r w:rsidR="00334EC8">
        <w:rPr>
          <w:sz w:val="22"/>
          <w:szCs w:val="22"/>
        </w:rPr>
        <w:t>Confirmation Letter</w:t>
      </w:r>
      <w:r w:rsidR="00302D28">
        <w:rPr>
          <w:sz w:val="22"/>
          <w:szCs w:val="22"/>
        </w:rPr>
        <w:t xml:space="preserve"> </w:t>
      </w:r>
      <w:r w:rsidR="00D71775">
        <w:rPr>
          <w:sz w:val="22"/>
          <w:szCs w:val="22"/>
        </w:rPr>
        <w:t>(“</w:t>
      </w:r>
      <w:r w:rsidR="00A33B84" w:rsidRPr="00A33B84">
        <w:rPr>
          <w:b/>
          <w:sz w:val="22"/>
          <w:szCs w:val="22"/>
          <w:u w:val="single"/>
        </w:rPr>
        <w:t>Deliver</w:t>
      </w:r>
      <w:r w:rsidR="00D71775">
        <w:rPr>
          <w:sz w:val="22"/>
          <w:szCs w:val="22"/>
        </w:rPr>
        <w:t>” or “</w:t>
      </w:r>
      <w:r w:rsidR="00A33B84" w:rsidRPr="00A33B84">
        <w:rPr>
          <w:b/>
          <w:sz w:val="22"/>
          <w:szCs w:val="22"/>
          <w:u w:val="single"/>
        </w:rPr>
        <w:t>Delivery</w:t>
      </w:r>
      <w:r w:rsidR="00D71775">
        <w:rPr>
          <w:sz w:val="22"/>
          <w:szCs w:val="22"/>
        </w:rPr>
        <w:t>”)</w:t>
      </w:r>
      <w:r w:rsidR="00983BD6" w:rsidRPr="005E24B4">
        <w:rPr>
          <w:sz w:val="22"/>
          <w:szCs w:val="22"/>
        </w:rPr>
        <w:t>.</w:t>
      </w:r>
      <w:r w:rsidR="006B2528">
        <w:rPr>
          <w:sz w:val="22"/>
          <w:szCs w:val="22"/>
        </w:rPr>
        <w:t xml:space="preserve"> </w:t>
      </w:r>
      <w:r w:rsidR="00D3682C">
        <w:rPr>
          <w:sz w:val="22"/>
          <w:szCs w:val="22"/>
        </w:rPr>
        <w:t xml:space="preserve"> </w:t>
      </w:r>
      <w:r w:rsidR="00F8083B">
        <w:rPr>
          <w:sz w:val="22"/>
          <w:szCs w:val="22"/>
        </w:rPr>
        <w:t>Each</w:t>
      </w:r>
      <w:r w:rsidR="00144A9C">
        <w:rPr>
          <w:sz w:val="22"/>
          <w:szCs w:val="22"/>
        </w:rPr>
        <w:t xml:space="preserve"> </w:t>
      </w:r>
      <w:r w:rsidR="00F8083B">
        <w:rPr>
          <w:sz w:val="22"/>
          <w:szCs w:val="22"/>
        </w:rPr>
        <w:t xml:space="preserve"> Party </w:t>
      </w:r>
      <w:r w:rsidR="00806AFB">
        <w:rPr>
          <w:sz w:val="22"/>
          <w:szCs w:val="22"/>
        </w:rPr>
        <w:t>will</w:t>
      </w:r>
      <w:r w:rsidR="00F8083B">
        <w:rPr>
          <w:sz w:val="22"/>
          <w:szCs w:val="22"/>
        </w:rPr>
        <w:t xml:space="preserve"> bear its own expenses associated with Delivery. </w:t>
      </w:r>
      <w:r w:rsidR="00541CEC" w:rsidRPr="00541CEC">
        <w:rPr>
          <w:sz w:val="22"/>
          <w:szCs w:val="22"/>
        </w:rPr>
        <w:t xml:space="preserve">Delivery </w:t>
      </w:r>
      <w:r w:rsidR="00806AFB">
        <w:rPr>
          <w:sz w:val="22"/>
          <w:szCs w:val="22"/>
        </w:rPr>
        <w:t>will</w:t>
      </w:r>
      <w:r w:rsidR="00541CEC" w:rsidRPr="00541CEC">
        <w:rPr>
          <w:sz w:val="22"/>
          <w:szCs w:val="22"/>
        </w:rPr>
        <w:t xml:space="preserve"> consist of only whole RECs.</w:t>
      </w:r>
      <w:r w:rsidR="00302D28">
        <w:rPr>
          <w:sz w:val="22"/>
          <w:szCs w:val="22"/>
        </w:rPr>
        <w:t xml:space="preserve"> </w:t>
      </w:r>
      <w:r w:rsidR="00C916D2">
        <w:rPr>
          <w:sz w:val="22"/>
          <w:szCs w:val="22"/>
        </w:rPr>
        <w:t>If, at any time</w:t>
      </w:r>
      <w:r w:rsidR="00334EC8">
        <w:rPr>
          <w:sz w:val="22"/>
          <w:szCs w:val="22"/>
        </w:rPr>
        <w:t xml:space="preserve"> after the Delivery Date</w:t>
      </w:r>
      <w:r w:rsidR="00BE2524">
        <w:rPr>
          <w:sz w:val="22"/>
          <w:szCs w:val="22"/>
        </w:rPr>
        <w:t>,</w:t>
      </w:r>
      <w:r w:rsidR="00302D28">
        <w:rPr>
          <w:sz w:val="22"/>
          <w:szCs w:val="22"/>
        </w:rPr>
        <w:t xml:space="preserve"> </w:t>
      </w:r>
      <w:r w:rsidR="003A3EEE">
        <w:rPr>
          <w:sz w:val="22"/>
          <w:szCs w:val="22"/>
        </w:rPr>
        <w:t>Compliance Instruments,</w:t>
      </w:r>
      <w:r w:rsidR="00302D28">
        <w:rPr>
          <w:sz w:val="22"/>
          <w:szCs w:val="22"/>
        </w:rPr>
        <w:t xml:space="preserve"> </w:t>
      </w:r>
      <w:r w:rsidR="003A3EEE">
        <w:rPr>
          <w:sz w:val="22"/>
          <w:szCs w:val="22"/>
        </w:rPr>
        <w:t>which are part of the REC</w:t>
      </w:r>
      <w:r w:rsidR="00334EC8">
        <w:rPr>
          <w:sz w:val="22"/>
          <w:szCs w:val="22"/>
        </w:rPr>
        <w:t>s</w:t>
      </w:r>
      <w:r w:rsidR="00302D28">
        <w:rPr>
          <w:sz w:val="22"/>
          <w:szCs w:val="22"/>
        </w:rPr>
        <w:t xml:space="preserve"> </w:t>
      </w:r>
      <w:r w:rsidR="00334EC8">
        <w:rPr>
          <w:sz w:val="22"/>
          <w:szCs w:val="22"/>
        </w:rPr>
        <w:t xml:space="preserve">transacted </w:t>
      </w:r>
      <w:r w:rsidR="003A4FB7">
        <w:rPr>
          <w:sz w:val="22"/>
          <w:szCs w:val="22"/>
        </w:rPr>
        <w:t>under a Confirmation Letter</w:t>
      </w:r>
      <w:r w:rsidR="003A3EEE">
        <w:rPr>
          <w:sz w:val="22"/>
          <w:szCs w:val="22"/>
        </w:rPr>
        <w:t>, are</w:t>
      </w:r>
      <w:r w:rsidR="00302D28">
        <w:rPr>
          <w:sz w:val="22"/>
          <w:szCs w:val="22"/>
        </w:rPr>
        <w:t xml:space="preserve"> </w:t>
      </w:r>
      <w:r w:rsidR="003A3EEE">
        <w:rPr>
          <w:sz w:val="22"/>
          <w:szCs w:val="22"/>
        </w:rPr>
        <w:t>created and issued to Seller</w:t>
      </w:r>
      <w:r w:rsidR="00AE10A3">
        <w:rPr>
          <w:sz w:val="22"/>
          <w:szCs w:val="22"/>
        </w:rPr>
        <w:t xml:space="preserve">, </w:t>
      </w:r>
      <w:r w:rsidR="007D30AD">
        <w:rPr>
          <w:sz w:val="22"/>
          <w:szCs w:val="22"/>
        </w:rPr>
        <w:t xml:space="preserve">Seller </w:t>
      </w:r>
      <w:r w:rsidR="00806AFB">
        <w:rPr>
          <w:sz w:val="22"/>
          <w:szCs w:val="22"/>
        </w:rPr>
        <w:t>will</w:t>
      </w:r>
      <w:r w:rsidR="007D30AD">
        <w:rPr>
          <w:sz w:val="22"/>
          <w:szCs w:val="22"/>
        </w:rPr>
        <w:t xml:space="preserve"> transfer those</w:t>
      </w:r>
      <w:r w:rsidR="00302D28">
        <w:rPr>
          <w:sz w:val="22"/>
          <w:szCs w:val="22"/>
        </w:rPr>
        <w:t xml:space="preserve"> </w:t>
      </w:r>
      <w:r w:rsidR="003A3EEE">
        <w:rPr>
          <w:sz w:val="22"/>
          <w:szCs w:val="22"/>
        </w:rPr>
        <w:t xml:space="preserve">Compliance Instruments </w:t>
      </w:r>
      <w:r w:rsidR="007D30AD">
        <w:rPr>
          <w:sz w:val="22"/>
          <w:szCs w:val="22"/>
        </w:rPr>
        <w:t xml:space="preserve">to </w:t>
      </w:r>
      <w:r w:rsidR="000E5ECD">
        <w:rPr>
          <w:sz w:val="22"/>
          <w:szCs w:val="22"/>
        </w:rPr>
        <w:t>Buyer</w:t>
      </w:r>
      <w:r w:rsidR="007D30AD">
        <w:rPr>
          <w:sz w:val="22"/>
          <w:szCs w:val="22"/>
        </w:rPr>
        <w:t xml:space="preserve"> within ten (10</w:t>
      </w:r>
      <w:r w:rsidR="00E46499">
        <w:rPr>
          <w:sz w:val="22"/>
          <w:szCs w:val="22"/>
        </w:rPr>
        <w:t>)</w:t>
      </w:r>
      <w:r w:rsidR="006B2528">
        <w:rPr>
          <w:sz w:val="22"/>
          <w:szCs w:val="22"/>
        </w:rPr>
        <w:t xml:space="preserve"> </w:t>
      </w:r>
      <w:r w:rsidR="000E5ECD">
        <w:rPr>
          <w:sz w:val="22"/>
          <w:szCs w:val="22"/>
        </w:rPr>
        <w:t>B</w:t>
      </w:r>
      <w:r w:rsidR="00BC73A5">
        <w:rPr>
          <w:sz w:val="22"/>
          <w:szCs w:val="22"/>
        </w:rPr>
        <w:t>usiness</w:t>
      </w:r>
      <w:r w:rsidR="00302D28">
        <w:rPr>
          <w:sz w:val="22"/>
          <w:szCs w:val="22"/>
        </w:rPr>
        <w:t xml:space="preserve"> </w:t>
      </w:r>
      <w:r w:rsidR="000E5ECD">
        <w:rPr>
          <w:sz w:val="22"/>
          <w:szCs w:val="22"/>
        </w:rPr>
        <w:t>D</w:t>
      </w:r>
      <w:r w:rsidR="00E46499">
        <w:rPr>
          <w:sz w:val="22"/>
          <w:szCs w:val="22"/>
        </w:rPr>
        <w:t xml:space="preserve">ays of </w:t>
      </w:r>
      <w:r w:rsidR="000E5ECD">
        <w:rPr>
          <w:sz w:val="22"/>
          <w:szCs w:val="22"/>
        </w:rPr>
        <w:t xml:space="preserve">the date of issuance of such </w:t>
      </w:r>
      <w:r w:rsidR="003A3EEE">
        <w:rPr>
          <w:sz w:val="22"/>
          <w:szCs w:val="22"/>
        </w:rPr>
        <w:t>Compliance Instruments</w:t>
      </w:r>
      <w:r w:rsidR="00BC73A5">
        <w:rPr>
          <w:sz w:val="22"/>
          <w:szCs w:val="22"/>
        </w:rPr>
        <w:t xml:space="preserve">.  </w:t>
      </w:r>
    </w:p>
    <w:p w:rsidR="00983BD6" w:rsidRPr="005E24B4" w:rsidRDefault="00EC5851" w:rsidP="00EC5851">
      <w:pPr>
        <w:pStyle w:val="BodyText"/>
        <w:ind w:left="720"/>
        <w:jc w:val="both"/>
        <w:rPr>
          <w:b/>
          <w:sz w:val="22"/>
          <w:szCs w:val="22"/>
          <w:u w:val="single"/>
        </w:rPr>
      </w:pPr>
      <w:r w:rsidRPr="00EC5851">
        <w:rPr>
          <w:b/>
          <w:sz w:val="22"/>
          <w:szCs w:val="22"/>
        </w:rPr>
        <w:t>2.6.1</w:t>
      </w:r>
      <w:r w:rsidRPr="00EC5851">
        <w:rPr>
          <w:b/>
          <w:sz w:val="22"/>
          <w:szCs w:val="22"/>
        </w:rPr>
        <w:tab/>
      </w:r>
      <w:r w:rsidR="00983BD6" w:rsidRPr="005E24B4">
        <w:rPr>
          <w:b/>
          <w:sz w:val="22"/>
          <w:szCs w:val="22"/>
          <w:u w:val="single"/>
        </w:rPr>
        <w:t>Firm Delivery Obligation</w:t>
      </w:r>
      <w:r w:rsidR="003F4CB0">
        <w:rPr>
          <w:b/>
          <w:sz w:val="22"/>
          <w:szCs w:val="22"/>
          <w:u w:val="single"/>
        </w:rPr>
        <w:t>.</w:t>
      </w:r>
    </w:p>
    <w:p w:rsidR="00983BD6" w:rsidRPr="005E24B4" w:rsidRDefault="00983BD6" w:rsidP="00983BD6">
      <w:pPr>
        <w:pStyle w:val="BodyText"/>
        <w:ind w:left="720"/>
        <w:jc w:val="both"/>
        <w:rPr>
          <w:sz w:val="22"/>
          <w:szCs w:val="22"/>
        </w:rPr>
      </w:pPr>
      <w:r w:rsidRPr="005E24B4">
        <w:rPr>
          <w:sz w:val="22"/>
          <w:szCs w:val="22"/>
        </w:rPr>
        <w:t xml:space="preserve">If the </w:t>
      </w:r>
      <w:r w:rsidR="00525F29">
        <w:rPr>
          <w:sz w:val="22"/>
          <w:szCs w:val="22"/>
        </w:rPr>
        <w:t xml:space="preserve">applicable </w:t>
      </w:r>
      <w:r w:rsidRPr="005E24B4">
        <w:rPr>
          <w:sz w:val="22"/>
          <w:szCs w:val="22"/>
        </w:rPr>
        <w:t xml:space="preserve">Confirmation Letter provides that the </w:t>
      </w:r>
      <w:r w:rsidR="004676AA">
        <w:rPr>
          <w:sz w:val="22"/>
          <w:szCs w:val="22"/>
        </w:rPr>
        <w:t xml:space="preserve">Seller’s </w:t>
      </w:r>
      <w:r w:rsidR="007648BF">
        <w:rPr>
          <w:sz w:val="22"/>
          <w:szCs w:val="22"/>
        </w:rPr>
        <w:t>D</w:t>
      </w:r>
      <w:r w:rsidRPr="005E24B4">
        <w:rPr>
          <w:sz w:val="22"/>
          <w:szCs w:val="22"/>
        </w:rPr>
        <w:t xml:space="preserve">elivery obligation is a </w:t>
      </w:r>
      <w:r w:rsidR="007648BF" w:rsidRPr="009D0044">
        <w:rPr>
          <w:sz w:val="22"/>
          <w:szCs w:val="22"/>
        </w:rPr>
        <w:t>“</w:t>
      </w:r>
      <w:r w:rsidRPr="007648BF">
        <w:rPr>
          <w:b/>
          <w:sz w:val="22"/>
          <w:szCs w:val="22"/>
          <w:u w:val="single"/>
        </w:rPr>
        <w:t>Firm</w:t>
      </w:r>
      <w:r w:rsidR="007648BF" w:rsidRPr="009D0044">
        <w:rPr>
          <w:sz w:val="22"/>
          <w:szCs w:val="22"/>
        </w:rPr>
        <w:t>”</w:t>
      </w:r>
      <w:r w:rsidRPr="005E24B4">
        <w:rPr>
          <w:sz w:val="22"/>
          <w:szCs w:val="22"/>
        </w:rPr>
        <w:t xml:space="preserve"> obligation, the Seller </w:t>
      </w:r>
      <w:r w:rsidR="00806AFB">
        <w:rPr>
          <w:sz w:val="22"/>
          <w:szCs w:val="22"/>
        </w:rPr>
        <w:t>will</w:t>
      </w:r>
      <w:r w:rsidRPr="005E24B4">
        <w:rPr>
          <w:sz w:val="22"/>
          <w:szCs w:val="22"/>
        </w:rPr>
        <w:t xml:space="preserve"> </w:t>
      </w:r>
      <w:r w:rsidR="00C13D88">
        <w:rPr>
          <w:sz w:val="22"/>
          <w:szCs w:val="22"/>
        </w:rPr>
        <w:t>D</w:t>
      </w:r>
      <w:r w:rsidR="00845474">
        <w:rPr>
          <w:sz w:val="22"/>
          <w:szCs w:val="22"/>
        </w:rPr>
        <w:t>eliver</w:t>
      </w:r>
      <w:r w:rsidRPr="005E24B4">
        <w:rPr>
          <w:sz w:val="22"/>
          <w:szCs w:val="22"/>
        </w:rPr>
        <w:t xml:space="preserve"> the </w:t>
      </w:r>
      <w:r w:rsidR="002E0E21">
        <w:rPr>
          <w:sz w:val="22"/>
          <w:szCs w:val="22"/>
        </w:rPr>
        <w:t>RECs</w:t>
      </w:r>
      <w:r w:rsidR="00302D28">
        <w:rPr>
          <w:sz w:val="22"/>
          <w:szCs w:val="22"/>
        </w:rPr>
        <w:t xml:space="preserve"> </w:t>
      </w:r>
      <w:r w:rsidR="00D03D0E">
        <w:rPr>
          <w:sz w:val="22"/>
          <w:szCs w:val="22"/>
        </w:rPr>
        <w:t>on</w:t>
      </w:r>
      <w:r w:rsidRPr="005E24B4">
        <w:rPr>
          <w:sz w:val="22"/>
          <w:szCs w:val="22"/>
        </w:rPr>
        <w:t xml:space="preserve"> the Delivery </w:t>
      </w:r>
      <w:r w:rsidR="00D84244">
        <w:rPr>
          <w:sz w:val="22"/>
          <w:szCs w:val="22"/>
        </w:rPr>
        <w:t>Date</w:t>
      </w:r>
      <w:r w:rsidR="009C7426">
        <w:rPr>
          <w:sz w:val="22"/>
          <w:szCs w:val="22"/>
        </w:rPr>
        <w:t>, without excuse other than Force Majeure</w:t>
      </w:r>
      <w:r w:rsidRPr="005E24B4">
        <w:rPr>
          <w:sz w:val="22"/>
          <w:szCs w:val="22"/>
        </w:rPr>
        <w:t xml:space="preserve">.  Unless otherwise specified in </w:t>
      </w:r>
      <w:r w:rsidR="00845474">
        <w:rPr>
          <w:sz w:val="22"/>
          <w:szCs w:val="22"/>
        </w:rPr>
        <w:t>a</w:t>
      </w:r>
      <w:r w:rsidRPr="005E24B4">
        <w:rPr>
          <w:sz w:val="22"/>
          <w:szCs w:val="22"/>
        </w:rPr>
        <w:t xml:space="preserve"> Confirmation Letter, the </w:t>
      </w:r>
      <w:r w:rsidR="00845474">
        <w:rPr>
          <w:sz w:val="22"/>
          <w:szCs w:val="22"/>
        </w:rPr>
        <w:t>default</w:t>
      </w:r>
      <w:r w:rsidR="00302D28">
        <w:rPr>
          <w:sz w:val="22"/>
          <w:szCs w:val="22"/>
        </w:rPr>
        <w:t xml:space="preserve"> </w:t>
      </w:r>
      <w:r w:rsidR="007648BF">
        <w:rPr>
          <w:sz w:val="22"/>
          <w:szCs w:val="22"/>
        </w:rPr>
        <w:t>D</w:t>
      </w:r>
      <w:r w:rsidRPr="005E24B4">
        <w:rPr>
          <w:sz w:val="22"/>
          <w:szCs w:val="22"/>
        </w:rPr>
        <w:t xml:space="preserve">elivery obligation </w:t>
      </w:r>
      <w:r w:rsidR="009C7426">
        <w:rPr>
          <w:sz w:val="22"/>
          <w:szCs w:val="22"/>
        </w:rPr>
        <w:t xml:space="preserve">thereunder </w:t>
      </w:r>
      <w:r w:rsidR="00806AFB">
        <w:rPr>
          <w:sz w:val="22"/>
          <w:szCs w:val="22"/>
        </w:rPr>
        <w:t>will</w:t>
      </w:r>
      <w:r w:rsidRPr="005E24B4">
        <w:rPr>
          <w:sz w:val="22"/>
          <w:szCs w:val="22"/>
        </w:rPr>
        <w:t xml:space="preserve"> be Firm.</w:t>
      </w:r>
    </w:p>
    <w:p w:rsidR="00983BD6" w:rsidRPr="005E24B4" w:rsidRDefault="00EC5851" w:rsidP="00EC5851">
      <w:pPr>
        <w:pStyle w:val="BodyText"/>
        <w:ind w:left="720"/>
        <w:jc w:val="both"/>
        <w:rPr>
          <w:b/>
          <w:sz w:val="22"/>
          <w:szCs w:val="22"/>
          <w:u w:val="single"/>
        </w:rPr>
      </w:pPr>
      <w:r w:rsidRPr="00EC5851">
        <w:rPr>
          <w:b/>
          <w:sz w:val="22"/>
          <w:szCs w:val="22"/>
        </w:rPr>
        <w:t>2.6.2</w:t>
      </w:r>
      <w:r w:rsidRPr="00EC5851">
        <w:rPr>
          <w:b/>
          <w:sz w:val="22"/>
          <w:szCs w:val="22"/>
        </w:rPr>
        <w:tab/>
      </w:r>
      <w:r w:rsidR="00983BD6" w:rsidRPr="005E24B4">
        <w:rPr>
          <w:b/>
          <w:sz w:val="22"/>
          <w:szCs w:val="22"/>
          <w:u w:val="single"/>
        </w:rPr>
        <w:t>Unit Contingent Delivery Obligation.</w:t>
      </w:r>
    </w:p>
    <w:p w:rsidR="00983BD6" w:rsidRPr="005E24B4" w:rsidRDefault="009864D8" w:rsidP="00983BD6">
      <w:pPr>
        <w:pStyle w:val="BodyText"/>
        <w:ind w:left="720"/>
        <w:jc w:val="both"/>
        <w:rPr>
          <w:sz w:val="22"/>
          <w:szCs w:val="22"/>
        </w:rPr>
      </w:pPr>
      <w:r w:rsidRPr="009864D8">
        <w:rPr>
          <w:sz w:val="22"/>
          <w:szCs w:val="22"/>
        </w:rPr>
        <w:t xml:space="preserve">If the </w:t>
      </w:r>
      <w:r w:rsidR="00525F29">
        <w:rPr>
          <w:sz w:val="22"/>
          <w:szCs w:val="22"/>
        </w:rPr>
        <w:t xml:space="preserve">applicable </w:t>
      </w:r>
      <w:r w:rsidRPr="009864D8">
        <w:rPr>
          <w:sz w:val="22"/>
          <w:szCs w:val="22"/>
        </w:rPr>
        <w:t xml:space="preserve">Confirmation Letter provides that the Seller’s Delivery obligation is </w:t>
      </w:r>
      <w:r w:rsidRPr="00B44C45">
        <w:rPr>
          <w:sz w:val="22"/>
          <w:szCs w:val="22"/>
        </w:rPr>
        <w:t>“</w:t>
      </w:r>
      <w:r w:rsidR="009E1E91" w:rsidRPr="009E1E91">
        <w:rPr>
          <w:b/>
          <w:sz w:val="22"/>
          <w:szCs w:val="22"/>
          <w:u w:val="single"/>
        </w:rPr>
        <w:t>Unit Contingent</w:t>
      </w:r>
      <w:r w:rsidRPr="00B44C45">
        <w:rPr>
          <w:sz w:val="22"/>
          <w:szCs w:val="22"/>
        </w:rPr>
        <w:t>”,</w:t>
      </w:r>
      <w:r w:rsidR="00CA7344">
        <w:rPr>
          <w:sz w:val="22"/>
          <w:szCs w:val="22"/>
        </w:rPr>
        <w:t xml:space="preserve"> then the actual </w:t>
      </w:r>
      <w:r w:rsidRPr="009864D8">
        <w:rPr>
          <w:sz w:val="22"/>
          <w:szCs w:val="22"/>
        </w:rPr>
        <w:t xml:space="preserve">Quantity Delivered from Seller to Buyer may vary </w:t>
      </w:r>
      <w:r w:rsidR="00B55F1D">
        <w:rPr>
          <w:sz w:val="22"/>
          <w:szCs w:val="22"/>
        </w:rPr>
        <w:t>from the quantity</w:t>
      </w:r>
      <w:r w:rsidR="003F3F8A">
        <w:rPr>
          <w:sz w:val="22"/>
          <w:szCs w:val="22"/>
        </w:rPr>
        <w:t xml:space="preserve"> specified in the </w:t>
      </w:r>
      <w:r w:rsidR="00525F29">
        <w:rPr>
          <w:sz w:val="22"/>
          <w:szCs w:val="22"/>
        </w:rPr>
        <w:t xml:space="preserve">applicable </w:t>
      </w:r>
      <w:r w:rsidR="003F3F8A">
        <w:rPr>
          <w:sz w:val="22"/>
          <w:szCs w:val="22"/>
        </w:rPr>
        <w:t>Confirmation Letter</w:t>
      </w:r>
      <w:r w:rsidR="00302D28">
        <w:rPr>
          <w:sz w:val="22"/>
          <w:szCs w:val="22"/>
        </w:rPr>
        <w:t xml:space="preserve"> </w:t>
      </w:r>
      <w:r w:rsidRPr="009864D8">
        <w:rPr>
          <w:sz w:val="22"/>
          <w:szCs w:val="22"/>
        </w:rPr>
        <w:t xml:space="preserve">due to the performance of the </w:t>
      </w:r>
      <w:r w:rsidR="003B2474">
        <w:rPr>
          <w:sz w:val="22"/>
          <w:szCs w:val="22"/>
        </w:rPr>
        <w:t>Facility</w:t>
      </w:r>
      <w:r w:rsidRPr="009864D8">
        <w:rPr>
          <w:sz w:val="22"/>
          <w:szCs w:val="22"/>
        </w:rPr>
        <w:t>.</w:t>
      </w:r>
    </w:p>
    <w:p w:rsidR="00983BD6" w:rsidRPr="005E24B4" w:rsidRDefault="00EC5851" w:rsidP="00EC5851">
      <w:pPr>
        <w:pStyle w:val="BodyText"/>
        <w:ind w:left="720"/>
        <w:jc w:val="both"/>
        <w:rPr>
          <w:b/>
          <w:sz w:val="22"/>
          <w:szCs w:val="22"/>
          <w:u w:val="single"/>
        </w:rPr>
      </w:pPr>
      <w:r w:rsidRPr="00EC5851">
        <w:rPr>
          <w:b/>
          <w:sz w:val="22"/>
          <w:szCs w:val="22"/>
        </w:rPr>
        <w:t>2.6.3</w:t>
      </w:r>
      <w:r w:rsidRPr="00EC5851">
        <w:rPr>
          <w:b/>
          <w:sz w:val="22"/>
          <w:szCs w:val="22"/>
        </w:rPr>
        <w:tab/>
      </w:r>
      <w:r w:rsidR="00983BD6" w:rsidRPr="005E24B4">
        <w:rPr>
          <w:b/>
          <w:sz w:val="22"/>
          <w:szCs w:val="22"/>
          <w:u w:val="single"/>
        </w:rPr>
        <w:t>Project Contingent Delivery Obligation.</w:t>
      </w:r>
    </w:p>
    <w:p w:rsidR="00983BD6" w:rsidRPr="005E24B4" w:rsidRDefault="009C7426" w:rsidP="00983BD6">
      <w:pPr>
        <w:pStyle w:val="BodyText"/>
        <w:ind w:left="720"/>
        <w:jc w:val="both"/>
        <w:rPr>
          <w:sz w:val="22"/>
          <w:szCs w:val="22"/>
        </w:rPr>
      </w:pPr>
      <w:r w:rsidRPr="005E24B4">
        <w:rPr>
          <w:sz w:val="22"/>
          <w:szCs w:val="22"/>
        </w:rPr>
        <w:t xml:space="preserve">If the </w:t>
      </w:r>
      <w:r w:rsidR="00525F29">
        <w:rPr>
          <w:sz w:val="22"/>
          <w:szCs w:val="22"/>
        </w:rPr>
        <w:t xml:space="preserve">applicable </w:t>
      </w:r>
      <w:r w:rsidRPr="005E24B4">
        <w:rPr>
          <w:sz w:val="22"/>
          <w:szCs w:val="22"/>
        </w:rPr>
        <w:t xml:space="preserve">Confirmation Letter </w:t>
      </w:r>
      <w:r>
        <w:rPr>
          <w:sz w:val="22"/>
          <w:szCs w:val="22"/>
        </w:rPr>
        <w:t xml:space="preserve">provides that the </w:t>
      </w:r>
      <w:r w:rsidR="004676AA">
        <w:rPr>
          <w:sz w:val="22"/>
          <w:szCs w:val="22"/>
        </w:rPr>
        <w:t xml:space="preserve">Seller’s </w:t>
      </w:r>
      <w:r>
        <w:rPr>
          <w:sz w:val="22"/>
          <w:szCs w:val="22"/>
        </w:rPr>
        <w:t>Delivery obligation i</w:t>
      </w:r>
      <w:r w:rsidRPr="005E24B4">
        <w:rPr>
          <w:sz w:val="22"/>
          <w:szCs w:val="22"/>
        </w:rPr>
        <w:t>s</w:t>
      </w:r>
      <w:r w:rsidR="00302D28">
        <w:rPr>
          <w:sz w:val="22"/>
          <w:szCs w:val="22"/>
        </w:rPr>
        <w:t xml:space="preserve"> </w:t>
      </w:r>
      <w:r w:rsidR="007648BF" w:rsidRPr="009D0044">
        <w:rPr>
          <w:sz w:val="22"/>
          <w:szCs w:val="22"/>
        </w:rPr>
        <w:t>“</w:t>
      </w:r>
      <w:r w:rsidR="00983BD6" w:rsidRPr="007648BF">
        <w:rPr>
          <w:b/>
          <w:sz w:val="22"/>
          <w:szCs w:val="22"/>
          <w:u w:val="single"/>
        </w:rPr>
        <w:t>Project Contingent</w:t>
      </w:r>
      <w:r w:rsidR="007648BF" w:rsidRPr="009D0044">
        <w:rPr>
          <w:sz w:val="22"/>
          <w:szCs w:val="22"/>
        </w:rPr>
        <w:t>”</w:t>
      </w:r>
      <w:r w:rsidR="00983BD6" w:rsidRPr="005E24B4">
        <w:rPr>
          <w:sz w:val="22"/>
          <w:szCs w:val="22"/>
        </w:rPr>
        <w:t>, the</w:t>
      </w:r>
      <w:r>
        <w:rPr>
          <w:sz w:val="22"/>
          <w:szCs w:val="22"/>
        </w:rPr>
        <w:t>n</w:t>
      </w:r>
      <w:r w:rsidR="00983BD6" w:rsidRPr="005E24B4">
        <w:rPr>
          <w:sz w:val="22"/>
          <w:szCs w:val="22"/>
        </w:rPr>
        <w:t xml:space="preserve"> Seller’s obligation to Deliver the </w:t>
      </w:r>
      <w:r w:rsidR="002E0E21">
        <w:rPr>
          <w:sz w:val="22"/>
          <w:szCs w:val="22"/>
        </w:rPr>
        <w:t>RECs</w:t>
      </w:r>
      <w:r w:rsidR="00302D28">
        <w:rPr>
          <w:sz w:val="22"/>
          <w:szCs w:val="22"/>
        </w:rPr>
        <w:t xml:space="preserve"> </w:t>
      </w:r>
      <w:r>
        <w:rPr>
          <w:sz w:val="22"/>
          <w:szCs w:val="22"/>
        </w:rPr>
        <w:t>is excused</w:t>
      </w:r>
      <w:r w:rsidR="00983BD6" w:rsidRPr="005E24B4">
        <w:rPr>
          <w:sz w:val="22"/>
          <w:szCs w:val="22"/>
        </w:rPr>
        <w:t xml:space="preserve"> to the extent that the Facility is not able to generate the </w:t>
      </w:r>
      <w:r w:rsidR="00635597">
        <w:rPr>
          <w:sz w:val="22"/>
          <w:szCs w:val="22"/>
        </w:rPr>
        <w:t>Green</w:t>
      </w:r>
      <w:r w:rsidR="00983BD6" w:rsidRPr="005E24B4">
        <w:rPr>
          <w:sz w:val="22"/>
          <w:szCs w:val="22"/>
        </w:rPr>
        <w:t xml:space="preserve"> Attributes in the </w:t>
      </w:r>
      <w:r w:rsidR="006E2445">
        <w:rPr>
          <w:sz w:val="22"/>
          <w:szCs w:val="22"/>
        </w:rPr>
        <w:t>Time Period</w:t>
      </w:r>
      <w:r w:rsidR="00983BD6" w:rsidRPr="005E24B4">
        <w:rPr>
          <w:sz w:val="22"/>
          <w:szCs w:val="22"/>
        </w:rPr>
        <w:t xml:space="preserve"> specified in the </w:t>
      </w:r>
      <w:r w:rsidR="00525F29">
        <w:rPr>
          <w:sz w:val="22"/>
          <w:szCs w:val="22"/>
        </w:rPr>
        <w:t xml:space="preserve">applicable </w:t>
      </w:r>
      <w:r w:rsidR="00983BD6" w:rsidRPr="005E24B4">
        <w:rPr>
          <w:sz w:val="22"/>
          <w:szCs w:val="22"/>
        </w:rPr>
        <w:t xml:space="preserve">Confirmation Letter, due to a delay or failure in constructing or obtaining necessary approvals to construct or modify and operate the new or modified Facility, or due to other reason(s) as specified in the </w:t>
      </w:r>
      <w:r w:rsidR="00525F29">
        <w:rPr>
          <w:sz w:val="22"/>
          <w:szCs w:val="22"/>
        </w:rPr>
        <w:t xml:space="preserve">applicable </w:t>
      </w:r>
      <w:r w:rsidR="00983BD6" w:rsidRPr="005E24B4">
        <w:rPr>
          <w:sz w:val="22"/>
          <w:szCs w:val="22"/>
        </w:rPr>
        <w:t xml:space="preserve">Confirmation Letter. </w:t>
      </w:r>
    </w:p>
    <w:p w:rsidR="00983BD6" w:rsidRPr="005E24B4" w:rsidRDefault="00983BD6" w:rsidP="00983BD6">
      <w:pPr>
        <w:pStyle w:val="BodyText"/>
        <w:numPr>
          <w:ilvl w:val="1"/>
          <w:numId w:val="2"/>
        </w:numPr>
        <w:tabs>
          <w:tab w:val="clear" w:pos="1080"/>
          <w:tab w:val="num" w:pos="0"/>
        </w:tabs>
        <w:ind w:left="0" w:firstLine="0"/>
        <w:jc w:val="both"/>
        <w:rPr>
          <w:b/>
          <w:sz w:val="22"/>
          <w:szCs w:val="22"/>
          <w:u w:val="single"/>
        </w:rPr>
      </w:pPr>
      <w:r w:rsidRPr="005E24B4">
        <w:rPr>
          <w:b/>
          <w:sz w:val="22"/>
          <w:szCs w:val="22"/>
          <w:u w:val="single"/>
        </w:rPr>
        <w:t>Confirmation</w:t>
      </w:r>
      <w:r w:rsidR="003F4CB0">
        <w:rPr>
          <w:b/>
          <w:sz w:val="22"/>
          <w:szCs w:val="22"/>
          <w:u w:val="single"/>
        </w:rPr>
        <w:t>.</w:t>
      </w:r>
    </w:p>
    <w:p w:rsidR="00983BD6" w:rsidRPr="005E24B4" w:rsidRDefault="00983BD6" w:rsidP="00983BD6">
      <w:pPr>
        <w:pStyle w:val="BodyText"/>
        <w:jc w:val="both"/>
        <w:rPr>
          <w:b/>
          <w:sz w:val="22"/>
          <w:szCs w:val="22"/>
          <w:u w:val="single"/>
        </w:rPr>
      </w:pPr>
      <w:r w:rsidRPr="005E24B4">
        <w:rPr>
          <w:sz w:val="22"/>
          <w:szCs w:val="22"/>
        </w:rPr>
        <w:t>Unless otherwise agreed</w:t>
      </w:r>
      <w:r w:rsidR="008C3B24">
        <w:rPr>
          <w:sz w:val="22"/>
          <w:szCs w:val="22"/>
        </w:rPr>
        <w:t xml:space="preserve"> in writing</w:t>
      </w:r>
      <w:r w:rsidRPr="005E24B4">
        <w:rPr>
          <w:sz w:val="22"/>
          <w:szCs w:val="22"/>
        </w:rPr>
        <w:t xml:space="preserve">, Seller will send Buyer a Confirmation Letter, which may be in substantially the form attached hereto as Exhibit A, as modified to support the specific </w:t>
      </w:r>
      <w:r w:rsidR="002E0E21">
        <w:rPr>
          <w:sz w:val="22"/>
          <w:szCs w:val="22"/>
        </w:rPr>
        <w:t>RECs</w:t>
      </w:r>
      <w:r w:rsidRPr="005E24B4">
        <w:rPr>
          <w:sz w:val="22"/>
          <w:szCs w:val="22"/>
        </w:rPr>
        <w:t xml:space="preserve">.  Upon receipt of such Confirmation Letter, </w:t>
      </w:r>
      <w:r w:rsidR="008C3B24">
        <w:rPr>
          <w:sz w:val="22"/>
          <w:szCs w:val="22"/>
        </w:rPr>
        <w:t xml:space="preserve">the other Party </w:t>
      </w:r>
      <w:r w:rsidR="00806AFB">
        <w:rPr>
          <w:sz w:val="22"/>
          <w:szCs w:val="22"/>
        </w:rPr>
        <w:t>will</w:t>
      </w:r>
      <w:r w:rsidRPr="005E24B4">
        <w:rPr>
          <w:sz w:val="22"/>
          <w:szCs w:val="22"/>
        </w:rPr>
        <w:t xml:space="preserve"> promptly return a written acceptance thereof, which may be </w:t>
      </w:r>
      <w:r w:rsidR="00A034A9">
        <w:rPr>
          <w:sz w:val="22"/>
          <w:szCs w:val="22"/>
        </w:rPr>
        <w:t xml:space="preserve">a </w:t>
      </w:r>
      <w:r w:rsidRPr="005E24B4">
        <w:rPr>
          <w:sz w:val="22"/>
          <w:szCs w:val="22"/>
        </w:rPr>
        <w:t xml:space="preserve">signed copy of the </w:t>
      </w:r>
      <w:r w:rsidR="00525F29">
        <w:rPr>
          <w:sz w:val="22"/>
          <w:szCs w:val="22"/>
        </w:rPr>
        <w:t xml:space="preserve">applicable </w:t>
      </w:r>
      <w:r w:rsidRPr="005E24B4">
        <w:rPr>
          <w:sz w:val="22"/>
          <w:szCs w:val="22"/>
        </w:rPr>
        <w:t>Confirmation Letter.</w:t>
      </w:r>
    </w:p>
    <w:p w:rsidR="00983BD6" w:rsidRPr="005E24B4" w:rsidRDefault="00983BD6" w:rsidP="00983BD6">
      <w:pPr>
        <w:pStyle w:val="Heading1"/>
        <w:ind w:firstLine="720"/>
        <w:rPr>
          <w:sz w:val="22"/>
          <w:szCs w:val="22"/>
        </w:rPr>
      </w:pPr>
      <w:r w:rsidRPr="005E24B4">
        <w:rPr>
          <w:sz w:val="22"/>
          <w:szCs w:val="22"/>
        </w:rPr>
        <w:br/>
        <w:t xml:space="preserve">REPRESENTATIONS </w:t>
      </w:r>
    </w:p>
    <w:p w:rsidR="00983BD6" w:rsidRPr="005E24B4" w:rsidRDefault="00983BD6" w:rsidP="00983BD6">
      <w:pPr>
        <w:pStyle w:val="Heading2"/>
        <w:jc w:val="both"/>
        <w:rPr>
          <w:b/>
          <w:sz w:val="22"/>
          <w:szCs w:val="22"/>
          <w:u w:val="single"/>
        </w:rPr>
      </w:pPr>
      <w:r w:rsidRPr="005E24B4">
        <w:rPr>
          <w:b/>
          <w:sz w:val="22"/>
          <w:szCs w:val="22"/>
          <w:u w:val="single"/>
        </w:rPr>
        <w:t>Authority</w:t>
      </w:r>
      <w:r w:rsidRPr="005E24B4">
        <w:rPr>
          <w:b/>
          <w:sz w:val="22"/>
          <w:szCs w:val="22"/>
        </w:rPr>
        <w:t>.</w:t>
      </w:r>
    </w:p>
    <w:p w:rsidR="00434B9B" w:rsidRPr="005E24B4" w:rsidRDefault="00434B9B" w:rsidP="00434B9B">
      <w:pPr>
        <w:pStyle w:val="BodyText"/>
        <w:jc w:val="both"/>
        <w:rPr>
          <w:sz w:val="22"/>
          <w:szCs w:val="22"/>
        </w:rPr>
      </w:pPr>
      <w:r w:rsidRPr="005E24B4">
        <w:rPr>
          <w:sz w:val="22"/>
          <w:szCs w:val="22"/>
        </w:rPr>
        <w:t>Each Party represents and warrants to the other Party that (i) </w:t>
      </w:r>
      <w:r>
        <w:rPr>
          <w:sz w:val="22"/>
          <w:szCs w:val="22"/>
        </w:rPr>
        <w:t>it</w:t>
      </w:r>
      <w:r w:rsidRPr="005E24B4">
        <w:rPr>
          <w:sz w:val="22"/>
          <w:szCs w:val="22"/>
        </w:rPr>
        <w:t xml:space="preserve"> is a legal entity, duly formed </w:t>
      </w:r>
      <w:r w:rsidR="004676AA">
        <w:rPr>
          <w:sz w:val="22"/>
          <w:szCs w:val="22"/>
        </w:rPr>
        <w:t xml:space="preserve">or incorporated </w:t>
      </w:r>
      <w:r w:rsidRPr="005E24B4">
        <w:rPr>
          <w:sz w:val="22"/>
          <w:szCs w:val="22"/>
        </w:rPr>
        <w:t>and validly existing and in good standing under the laws of the state of its formation</w:t>
      </w:r>
      <w:r w:rsidR="004676AA">
        <w:rPr>
          <w:sz w:val="22"/>
          <w:szCs w:val="22"/>
        </w:rPr>
        <w:t xml:space="preserve"> or incorporation</w:t>
      </w:r>
      <w:r w:rsidRPr="005E24B4">
        <w:rPr>
          <w:sz w:val="22"/>
          <w:szCs w:val="22"/>
        </w:rPr>
        <w:t>, (ii) </w:t>
      </w:r>
      <w:r>
        <w:rPr>
          <w:sz w:val="22"/>
          <w:szCs w:val="22"/>
        </w:rPr>
        <w:t>it</w:t>
      </w:r>
      <w:r w:rsidRPr="005E24B4">
        <w:rPr>
          <w:sz w:val="22"/>
          <w:szCs w:val="22"/>
        </w:rPr>
        <w:t xml:space="preserve"> has the full power and authority to execute, deliver, and perform this Agreement and to carry out the transactions contemplated </w:t>
      </w:r>
      <w:r>
        <w:rPr>
          <w:sz w:val="22"/>
          <w:szCs w:val="22"/>
        </w:rPr>
        <w:t>here</w:t>
      </w:r>
      <w:r w:rsidRPr="005E24B4">
        <w:rPr>
          <w:sz w:val="22"/>
          <w:szCs w:val="22"/>
        </w:rPr>
        <w:t>by; (iii) </w:t>
      </w:r>
      <w:r>
        <w:rPr>
          <w:sz w:val="22"/>
          <w:szCs w:val="22"/>
        </w:rPr>
        <w:t>its</w:t>
      </w:r>
      <w:r w:rsidRPr="005E24B4">
        <w:rPr>
          <w:sz w:val="22"/>
          <w:szCs w:val="22"/>
        </w:rPr>
        <w:t xml:space="preserve"> execution and delivery </w:t>
      </w:r>
      <w:r>
        <w:rPr>
          <w:sz w:val="22"/>
          <w:szCs w:val="22"/>
        </w:rPr>
        <w:t>here</w:t>
      </w:r>
      <w:r w:rsidRPr="005E24B4">
        <w:rPr>
          <w:sz w:val="22"/>
          <w:szCs w:val="22"/>
        </w:rPr>
        <w:t xml:space="preserve">of and </w:t>
      </w:r>
      <w:r>
        <w:rPr>
          <w:sz w:val="22"/>
          <w:szCs w:val="22"/>
        </w:rPr>
        <w:t xml:space="preserve">performance </w:t>
      </w:r>
      <w:r w:rsidRPr="005E24B4">
        <w:rPr>
          <w:sz w:val="22"/>
          <w:szCs w:val="22"/>
        </w:rPr>
        <w:t xml:space="preserve">of the transactions contemplated </w:t>
      </w:r>
      <w:r>
        <w:rPr>
          <w:sz w:val="22"/>
          <w:szCs w:val="22"/>
        </w:rPr>
        <w:t>hereunder</w:t>
      </w:r>
      <w:r w:rsidRPr="005E24B4">
        <w:rPr>
          <w:sz w:val="22"/>
          <w:szCs w:val="22"/>
        </w:rPr>
        <w:t xml:space="preserve"> have been duly authorized by all requisite entity action, and this Agreement has been duly executed and delivered by </w:t>
      </w:r>
      <w:r>
        <w:rPr>
          <w:sz w:val="22"/>
          <w:szCs w:val="22"/>
        </w:rPr>
        <w:t>it</w:t>
      </w:r>
      <w:r w:rsidRPr="005E24B4">
        <w:rPr>
          <w:sz w:val="22"/>
          <w:szCs w:val="22"/>
        </w:rPr>
        <w:t xml:space="preserve"> and constitutes </w:t>
      </w:r>
      <w:r>
        <w:rPr>
          <w:sz w:val="22"/>
          <w:szCs w:val="22"/>
        </w:rPr>
        <w:t>its</w:t>
      </w:r>
      <w:r w:rsidRPr="005E24B4">
        <w:rPr>
          <w:sz w:val="22"/>
          <w:szCs w:val="22"/>
        </w:rPr>
        <w:t xml:space="preserve"> legal, valid, and binding obligation</w:t>
      </w:r>
      <w:r w:rsidR="000240E6">
        <w:rPr>
          <w:sz w:val="22"/>
          <w:szCs w:val="22"/>
        </w:rPr>
        <w:t>s</w:t>
      </w:r>
      <w:r w:rsidRPr="005E24B4">
        <w:rPr>
          <w:sz w:val="22"/>
          <w:szCs w:val="22"/>
        </w:rPr>
        <w:t xml:space="preserve">, enforceable against </w:t>
      </w:r>
      <w:r>
        <w:rPr>
          <w:sz w:val="22"/>
          <w:szCs w:val="22"/>
        </w:rPr>
        <w:t>it</w:t>
      </w:r>
      <w:r w:rsidRPr="005E24B4">
        <w:rPr>
          <w:sz w:val="22"/>
          <w:szCs w:val="22"/>
        </w:rPr>
        <w:t xml:space="preserve"> in accordance with </w:t>
      </w:r>
      <w:r>
        <w:rPr>
          <w:sz w:val="22"/>
          <w:szCs w:val="22"/>
        </w:rPr>
        <w:t>its</w:t>
      </w:r>
      <w:r w:rsidRPr="005E24B4">
        <w:rPr>
          <w:sz w:val="22"/>
          <w:szCs w:val="22"/>
        </w:rPr>
        <w:t xml:space="preserve"> terms, except to the extent that enforceability may be limited by applicable bankruptcy, insolvency, reorganization, moratorium or similar </w:t>
      </w:r>
      <w:r>
        <w:rPr>
          <w:sz w:val="22"/>
          <w:szCs w:val="22"/>
        </w:rPr>
        <w:t>l</w:t>
      </w:r>
      <w:r w:rsidRPr="005E24B4">
        <w:rPr>
          <w:sz w:val="22"/>
          <w:szCs w:val="22"/>
        </w:rPr>
        <w:t xml:space="preserve">aws generally affecting creditors’ rights and by equitable principles; (iv) no authorization, consent, notice to or registration or filing with any governmental authority is required for the execution, delivery and performance by </w:t>
      </w:r>
      <w:r>
        <w:rPr>
          <w:sz w:val="22"/>
          <w:szCs w:val="22"/>
        </w:rPr>
        <w:t>it</w:t>
      </w:r>
      <w:r w:rsidR="00302D28">
        <w:rPr>
          <w:sz w:val="22"/>
          <w:szCs w:val="22"/>
        </w:rPr>
        <w:t xml:space="preserve"> </w:t>
      </w:r>
      <w:r>
        <w:rPr>
          <w:sz w:val="22"/>
          <w:szCs w:val="22"/>
        </w:rPr>
        <w:t>here</w:t>
      </w:r>
      <w:r w:rsidRPr="005E24B4">
        <w:rPr>
          <w:sz w:val="22"/>
          <w:szCs w:val="22"/>
        </w:rPr>
        <w:t xml:space="preserve">of; (v) none of the execution, delivery and performance by </w:t>
      </w:r>
      <w:r>
        <w:rPr>
          <w:sz w:val="22"/>
          <w:szCs w:val="22"/>
        </w:rPr>
        <w:t>it</w:t>
      </w:r>
      <w:r w:rsidR="00302D28">
        <w:rPr>
          <w:sz w:val="22"/>
          <w:szCs w:val="22"/>
        </w:rPr>
        <w:t xml:space="preserve"> </w:t>
      </w:r>
      <w:r>
        <w:rPr>
          <w:sz w:val="22"/>
          <w:szCs w:val="22"/>
        </w:rPr>
        <w:t>here</w:t>
      </w:r>
      <w:r w:rsidRPr="005E24B4">
        <w:rPr>
          <w:sz w:val="22"/>
          <w:szCs w:val="22"/>
        </w:rPr>
        <w:t xml:space="preserve">of conflicts with or will result in a breach or violation of any law, contract or instrument </w:t>
      </w:r>
      <w:r w:rsidR="000240E6">
        <w:rPr>
          <w:sz w:val="22"/>
          <w:szCs w:val="22"/>
        </w:rPr>
        <w:t>by</w:t>
      </w:r>
      <w:r w:rsidR="000240E6" w:rsidRPr="005E24B4">
        <w:rPr>
          <w:sz w:val="22"/>
          <w:szCs w:val="22"/>
        </w:rPr>
        <w:t xml:space="preserve"> </w:t>
      </w:r>
      <w:r w:rsidRPr="005E24B4">
        <w:rPr>
          <w:sz w:val="22"/>
          <w:szCs w:val="22"/>
        </w:rPr>
        <w:t xml:space="preserve">which </w:t>
      </w:r>
      <w:r>
        <w:rPr>
          <w:sz w:val="22"/>
          <w:szCs w:val="22"/>
        </w:rPr>
        <w:t>it</w:t>
      </w:r>
      <w:r w:rsidRPr="005E24B4">
        <w:rPr>
          <w:sz w:val="22"/>
          <w:szCs w:val="22"/>
        </w:rPr>
        <w:t xml:space="preserve"> is bound; (vi) there are no proceedings by or before any governmental authority, now pending or (to the knowledge of such Party) threatened, that if adversely determined could have a material adverse effect on such Party’s ability to perform the Party’s obligations under this Agreement; (vii) no Event of Default with respect to it has occurred and is continuing and no such event or circumstance would occur as a result of its entering into or performing its obligations under this Agreement; and (viii) 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rsidR="00983BD6" w:rsidRPr="005E24B4" w:rsidRDefault="00983BD6" w:rsidP="00983BD6">
      <w:pPr>
        <w:pStyle w:val="Heading2"/>
        <w:jc w:val="both"/>
        <w:rPr>
          <w:b/>
          <w:sz w:val="22"/>
          <w:szCs w:val="22"/>
        </w:rPr>
      </w:pPr>
      <w:r w:rsidRPr="005E24B4">
        <w:rPr>
          <w:b/>
          <w:sz w:val="22"/>
          <w:szCs w:val="22"/>
          <w:u w:val="single"/>
        </w:rPr>
        <w:t>Forward Contract Merchant</w:t>
      </w:r>
      <w:r w:rsidRPr="005E24B4">
        <w:rPr>
          <w:b/>
          <w:sz w:val="22"/>
          <w:szCs w:val="22"/>
        </w:rPr>
        <w:t>.</w:t>
      </w:r>
    </w:p>
    <w:p w:rsidR="00983BD6" w:rsidRPr="005E24B4" w:rsidRDefault="00983BD6" w:rsidP="00983BD6">
      <w:pPr>
        <w:pStyle w:val="BodyText"/>
        <w:jc w:val="both"/>
        <w:rPr>
          <w:sz w:val="22"/>
          <w:szCs w:val="22"/>
        </w:rPr>
      </w:pPr>
      <w:r w:rsidRPr="005E24B4">
        <w:rPr>
          <w:sz w:val="22"/>
          <w:szCs w:val="22"/>
        </w:rPr>
        <w:t>Each Party represents that it is a “forward contract merchant” within the meaning of Section 101(26) of the Bankruptcy Code, and this Agreement and all transactions hereunder constitute “forward contracts” within the meaning of Section 101(25) of the Bankruptcy Code</w:t>
      </w:r>
      <w:r w:rsidR="00302D28">
        <w:rPr>
          <w:sz w:val="22"/>
          <w:szCs w:val="22"/>
        </w:rPr>
        <w:t xml:space="preserve"> </w:t>
      </w:r>
      <w:r w:rsidR="004B2153">
        <w:rPr>
          <w:sz w:val="22"/>
          <w:szCs w:val="22"/>
        </w:rPr>
        <w:t>a</w:t>
      </w:r>
      <w:r w:rsidR="004B2153" w:rsidRPr="00A11291">
        <w:rPr>
          <w:sz w:val="22"/>
          <w:szCs w:val="22"/>
        </w:rPr>
        <w:t xml:space="preserve">nd that the remedies identified in this Agreement </w:t>
      </w:r>
      <w:r w:rsidR="00806AFB">
        <w:rPr>
          <w:sz w:val="22"/>
          <w:szCs w:val="22"/>
        </w:rPr>
        <w:t>will</w:t>
      </w:r>
      <w:r w:rsidR="004B2153" w:rsidRPr="00A11291">
        <w:rPr>
          <w:sz w:val="22"/>
          <w:szCs w:val="22"/>
        </w:rPr>
        <w:t xml:space="preserve"> be “contractual rights” as provide</w:t>
      </w:r>
      <w:r w:rsidR="004B2153">
        <w:rPr>
          <w:sz w:val="22"/>
          <w:szCs w:val="22"/>
        </w:rPr>
        <w:t>d for in 11 U.S.C. § 556, as these</w:t>
      </w:r>
      <w:r w:rsidR="004B2153" w:rsidRPr="00A11291">
        <w:rPr>
          <w:sz w:val="22"/>
          <w:szCs w:val="22"/>
        </w:rPr>
        <w:t xml:space="preserve"> provision</w:t>
      </w:r>
      <w:r w:rsidR="004B2153">
        <w:rPr>
          <w:sz w:val="22"/>
          <w:szCs w:val="22"/>
        </w:rPr>
        <w:t>s</w:t>
      </w:r>
      <w:r w:rsidR="004B2153" w:rsidRPr="00A11291">
        <w:rPr>
          <w:sz w:val="22"/>
          <w:szCs w:val="22"/>
        </w:rPr>
        <w:t xml:space="preserve"> may be amended from time to time</w:t>
      </w:r>
      <w:r w:rsidRPr="005E24B4">
        <w:rPr>
          <w:sz w:val="22"/>
          <w:szCs w:val="22"/>
        </w:rPr>
        <w:t>.</w:t>
      </w:r>
    </w:p>
    <w:p w:rsidR="00983BD6" w:rsidRPr="005E24B4" w:rsidRDefault="00983BD6" w:rsidP="00983BD6">
      <w:pPr>
        <w:pStyle w:val="Heading2"/>
        <w:jc w:val="both"/>
        <w:rPr>
          <w:b/>
          <w:sz w:val="22"/>
          <w:szCs w:val="22"/>
        </w:rPr>
      </w:pPr>
      <w:r w:rsidRPr="005E24B4">
        <w:rPr>
          <w:b/>
          <w:sz w:val="22"/>
          <w:szCs w:val="22"/>
          <w:u w:val="single"/>
        </w:rPr>
        <w:t>Seller Representations and Warranties</w:t>
      </w:r>
      <w:r w:rsidRPr="005E24B4">
        <w:rPr>
          <w:b/>
          <w:sz w:val="22"/>
          <w:szCs w:val="22"/>
        </w:rPr>
        <w:t>.</w:t>
      </w:r>
    </w:p>
    <w:p w:rsidR="00983BD6" w:rsidRPr="005E24B4" w:rsidRDefault="00983BD6" w:rsidP="00983BD6">
      <w:pPr>
        <w:pStyle w:val="BodyText"/>
        <w:jc w:val="both"/>
        <w:rPr>
          <w:sz w:val="22"/>
          <w:szCs w:val="22"/>
        </w:rPr>
      </w:pPr>
      <w:r w:rsidRPr="005E24B4">
        <w:rPr>
          <w:sz w:val="22"/>
          <w:szCs w:val="22"/>
        </w:rPr>
        <w:t>Seller agrees, represents, and warrants to Buyer that:</w:t>
      </w:r>
    </w:p>
    <w:p w:rsidR="002C320F" w:rsidRDefault="002C320F" w:rsidP="002C320F">
      <w:pPr>
        <w:pStyle w:val="Heading3"/>
        <w:keepNext w:val="0"/>
        <w:numPr>
          <w:ilvl w:val="0"/>
          <w:numId w:val="33"/>
        </w:numPr>
        <w:jc w:val="both"/>
        <w:rPr>
          <w:sz w:val="22"/>
          <w:szCs w:val="22"/>
        </w:rPr>
      </w:pPr>
      <w:r>
        <w:rPr>
          <w:sz w:val="22"/>
          <w:szCs w:val="22"/>
        </w:rPr>
        <w:tab/>
      </w:r>
      <w:r w:rsidR="004C03B5">
        <w:rPr>
          <w:sz w:val="22"/>
          <w:szCs w:val="22"/>
        </w:rPr>
        <w:t xml:space="preserve">All </w:t>
      </w:r>
      <w:r w:rsidR="001D198B">
        <w:rPr>
          <w:sz w:val="22"/>
          <w:szCs w:val="22"/>
        </w:rPr>
        <w:t xml:space="preserve">RECs Delivered hereunder </w:t>
      </w:r>
      <w:r w:rsidR="00806AFB">
        <w:rPr>
          <w:sz w:val="22"/>
          <w:szCs w:val="22"/>
        </w:rPr>
        <w:t>will</w:t>
      </w:r>
      <w:r w:rsidR="001D198B">
        <w:rPr>
          <w:sz w:val="22"/>
          <w:szCs w:val="22"/>
        </w:rPr>
        <w:t xml:space="preserve"> </w:t>
      </w:r>
      <w:r w:rsidR="004C03B5">
        <w:rPr>
          <w:sz w:val="22"/>
          <w:szCs w:val="22"/>
        </w:rPr>
        <w:t>meet the r</w:t>
      </w:r>
      <w:r w:rsidR="001D198B">
        <w:rPr>
          <w:sz w:val="22"/>
          <w:szCs w:val="22"/>
        </w:rPr>
        <w:t xml:space="preserve">equirements </w:t>
      </w:r>
      <w:r w:rsidR="00A510C3">
        <w:rPr>
          <w:sz w:val="22"/>
          <w:szCs w:val="22"/>
        </w:rPr>
        <w:t xml:space="preserve">of </w:t>
      </w:r>
      <w:r w:rsidR="004C03B5">
        <w:rPr>
          <w:sz w:val="22"/>
          <w:szCs w:val="22"/>
        </w:rPr>
        <w:t>the Applicable Standard.</w:t>
      </w:r>
    </w:p>
    <w:p w:rsidR="00983BD6" w:rsidRPr="005E24B4" w:rsidRDefault="00986DEB" w:rsidP="00983BD6">
      <w:pPr>
        <w:pStyle w:val="Heading3"/>
        <w:keepNext w:val="0"/>
        <w:numPr>
          <w:ilvl w:val="0"/>
          <w:numId w:val="0"/>
        </w:numPr>
        <w:ind w:left="1440" w:hanging="720"/>
        <w:jc w:val="both"/>
        <w:rPr>
          <w:sz w:val="22"/>
          <w:szCs w:val="22"/>
        </w:rPr>
      </w:pPr>
      <w:r>
        <w:rPr>
          <w:sz w:val="22"/>
          <w:szCs w:val="22"/>
        </w:rPr>
        <w:t>b</w:t>
      </w:r>
      <w:r w:rsidR="00983BD6" w:rsidRPr="005E24B4">
        <w:rPr>
          <w:sz w:val="22"/>
          <w:szCs w:val="22"/>
        </w:rPr>
        <w:t>)</w:t>
      </w:r>
      <w:r w:rsidR="00983BD6" w:rsidRPr="005E24B4">
        <w:rPr>
          <w:sz w:val="22"/>
          <w:szCs w:val="22"/>
        </w:rPr>
        <w:tab/>
        <w:t xml:space="preserve">Seller has not sold the </w:t>
      </w:r>
      <w:r w:rsidR="00083CC4">
        <w:rPr>
          <w:sz w:val="22"/>
          <w:szCs w:val="22"/>
        </w:rPr>
        <w:t>RECs</w:t>
      </w:r>
      <w:r w:rsidR="00983BD6" w:rsidRPr="005E24B4">
        <w:rPr>
          <w:sz w:val="22"/>
          <w:szCs w:val="22"/>
        </w:rPr>
        <w:t xml:space="preserve"> to any other person or entity, and that at the time of </w:t>
      </w:r>
      <w:r w:rsidR="008C3B24">
        <w:rPr>
          <w:sz w:val="22"/>
          <w:szCs w:val="22"/>
        </w:rPr>
        <w:t>Delivery</w:t>
      </w:r>
      <w:r w:rsidR="00302D28">
        <w:rPr>
          <w:sz w:val="22"/>
          <w:szCs w:val="22"/>
        </w:rPr>
        <w:t xml:space="preserve"> </w:t>
      </w:r>
      <w:r w:rsidR="00983BD6" w:rsidRPr="005E24B4">
        <w:rPr>
          <w:sz w:val="22"/>
          <w:szCs w:val="22"/>
        </w:rPr>
        <w:t>all rights, title, and interest</w:t>
      </w:r>
      <w:r w:rsidR="000240E6">
        <w:rPr>
          <w:sz w:val="22"/>
          <w:szCs w:val="22"/>
        </w:rPr>
        <w:t>s</w:t>
      </w:r>
      <w:r w:rsidR="00983BD6" w:rsidRPr="005E24B4">
        <w:rPr>
          <w:sz w:val="22"/>
          <w:szCs w:val="22"/>
        </w:rPr>
        <w:t xml:space="preserve"> in the </w:t>
      </w:r>
      <w:r w:rsidR="00083CC4">
        <w:rPr>
          <w:sz w:val="22"/>
          <w:szCs w:val="22"/>
        </w:rPr>
        <w:t>RECs</w:t>
      </w:r>
      <w:r w:rsidR="00983BD6" w:rsidRPr="005E24B4">
        <w:rPr>
          <w:sz w:val="22"/>
          <w:szCs w:val="22"/>
        </w:rPr>
        <w:t xml:space="preserve"> are free and clear of all liens, taxes, claims, security interests, or other encumbrances of any kind whatsoever.</w:t>
      </w:r>
    </w:p>
    <w:p w:rsidR="00983BD6" w:rsidRPr="005E24B4" w:rsidRDefault="00986DEB" w:rsidP="00983BD6">
      <w:pPr>
        <w:pStyle w:val="Heading3"/>
        <w:keepNext w:val="0"/>
        <w:numPr>
          <w:ilvl w:val="0"/>
          <w:numId w:val="0"/>
        </w:numPr>
        <w:ind w:left="1440" w:hanging="720"/>
        <w:jc w:val="both"/>
        <w:rPr>
          <w:sz w:val="22"/>
          <w:szCs w:val="22"/>
        </w:rPr>
      </w:pPr>
      <w:r>
        <w:rPr>
          <w:sz w:val="22"/>
          <w:szCs w:val="22"/>
        </w:rPr>
        <w:t>c</w:t>
      </w:r>
      <w:r w:rsidR="00983BD6" w:rsidRPr="005E24B4">
        <w:rPr>
          <w:sz w:val="22"/>
          <w:szCs w:val="22"/>
        </w:rPr>
        <w:t>)</w:t>
      </w:r>
      <w:r w:rsidR="00983BD6" w:rsidRPr="005E24B4">
        <w:rPr>
          <w:sz w:val="22"/>
          <w:szCs w:val="22"/>
        </w:rPr>
        <w:tab/>
        <w:t xml:space="preserve">The </w:t>
      </w:r>
      <w:r w:rsidR="00983BD6">
        <w:rPr>
          <w:sz w:val="22"/>
          <w:szCs w:val="22"/>
        </w:rPr>
        <w:t>Energy</w:t>
      </w:r>
      <w:r w:rsidR="00983BD6" w:rsidRPr="005E24B4">
        <w:rPr>
          <w:sz w:val="22"/>
          <w:szCs w:val="22"/>
        </w:rPr>
        <w:t xml:space="preserve"> </w:t>
      </w:r>
      <w:r w:rsidR="000240E6">
        <w:rPr>
          <w:sz w:val="22"/>
          <w:szCs w:val="22"/>
        </w:rPr>
        <w:t xml:space="preserve">associated </w:t>
      </w:r>
      <w:r w:rsidR="00983BD6" w:rsidRPr="005E24B4">
        <w:rPr>
          <w:sz w:val="22"/>
          <w:szCs w:val="22"/>
        </w:rPr>
        <w:t xml:space="preserve">with the </w:t>
      </w:r>
      <w:r w:rsidR="00083CC4">
        <w:rPr>
          <w:sz w:val="22"/>
          <w:szCs w:val="22"/>
        </w:rPr>
        <w:t>REC</w:t>
      </w:r>
      <w:r w:rsidR="00983BD6" w:rsidRPr="005E24B4">
        <w:rPr>
          <w:sz w:val="22"/>
          <w:szCs w:val="22"/>
        </w:rPr>
        <w:t>s was not and will not be separately sold, marketed</w:t>
      </w:r>
      <w:r w:rsidR="00934609">
        <w:rPr>
          <w:sz w:val="22"/>
          <w:szCs w:val="22"/>
        </w:rPr>
        <w:t xml:space="preserve">, </w:t>
      </w:r>
      <w:r w:rsidR="00983BD6" w:rsidRPr="005E24B4">
        <w:rPr>
          <w:sz w:val="22"/>
          <w:szCs w:val="22"/>
        </w:rPr>
        <w:t>or otherwise represented as renewable energy</w:t>
      </w:r>
      <w:r w:rsidR="00934609">
        <w:rPr>
          <w:sz w:val="22"/>
          <w:szCs w:val="22"/>
        </w:rPr>
        <w:t>,</w:t>
      </w:r>
      <w:r w:rsidR="00302D28">
        <w:rPr>
          <w:sz w:val="22"/>
          <w:szCs w:val="22"/>
        </w:rPr>
        <w:t xml:space="preserve"> </w:t>
      </w:r>
      <w:r w:rsidR="00934609" w:rsidRPr="00934609">
        <w:rPr>
          <w:sz w:val="22"/>
          <w:szCs w:val="22"/>
        </w:rPr>
        <w:t>clean energy, zero-emission energy, or in any similar manner</w:t>
      </w:r>
      <w:r w:rsidR="008C51BC">
        <w:rPr>
          <w:sz w:val="22"/>
          <w:szCs w:val="22"/>
        </w:rPr>
        <w:t xml:space="preserve"> by Seller or any of Seller’s affiliates</w:t>
      </w:r>
      <w:r w:rsidR="00983BD6" w:rsidRPr="005E24B4">
        <w:rPr>
          <w:sz w:val="22"/>
          <w:szCs w:val="22"/>
        </w:rPr>
        <w:t>.</w:t>
      </w:r>
    </w:p>
    <w:p w:rsidR="00983BD6" w:rsidRDefault="00986DEB" w:rsidP="00083CC4">
      <w:pPr>
        <w:pStyle w:val="BodyTextIndent"/>
        <w:ind w:left="1440" w:hanging="720"/>
        <w:jc w:val="both"/>
      </w:pPr>
      <w:r>
        <w:rPr>
          <w:sz w:val="22"/>
          <w:szCs w:val="22"/>
        </w:rPr>
        <w:t>d</w:t>
      </w:r>
      <w:r w:rsidR="00983BD6" w:rsidRPr="005E24B4">
        <w:rPr>
          <w:sz w:val="22"/>
          <w:szCs w:val="22"/>
        </w:rPr>
        <w:t>)</w:t>
      </w:r>
      <w:r w:rsidR="00983BD6" w:rsidRPr="005E24B4">
        <w:rPr>
          <w:sz w:val="22"/>
          <w:szCs w:val="22"/>
        </w:rPr>
        <w:tab/>
        <w:t xml:space="preserve">The </w:t>
      </w:r>
      <w:r w:rsidR="00083CC4">
        <w:rPr>
          <w:sz w:val="22"/>
          <w:szCs w:val="22"/>
        </w:rPr>
        <w:t>REC</w:t>
      </w:r>
      <w:r w:rsidR="00983BD6" w:rsidRPr="005E24B4">
        <w:rPr>
          <w:sz w:val="22"/>
          <w:szCs w:val="22"/>
        </w:rPr>
        <w:t xml:space="preserve">s Delivered </w:t>
      </w:r>
      <w:r w:rsidR="00083CC4">
        <w:rPr>
          <w:sz w:val="22"/>
          <w:szCs w:val="22"/>
        </w:rPr>
        <w:t>here</w:t>
      </w:r>
      <w:r w:rsidR="00983BD6" w:rsidRPr="005E24B4">
        <w:rPr>
          <w:sz w:val="22"/>
          <w:szCs w:val="22"/>
        </w:rPr>
        <w:t xml:space="preserve">under will vest in Buyer, and Buyer will (i) have the exclusive rights to make all claims as to the </w:t>
      </w:r>
      <w:r w:rsidR="00EE0076">
        <w:rPr>
          <w:sz w:val="22"/>
          <w:szCs w:val="22"/>
        </w:rPr>
        <w:t>RECs</w:t>
      </w:r>
      <w:r w:rsidR="00983BD6" w:rsidRPr="005E24B4">
        <w:rPr>
          <w:sz w:val="22"/>
          <w:szCs w:val="22"/>
        </w:rPr>
        <w:t xml:space="preserve"> (ii) have the right to report </w:t>
      </w:r>
      <w:r w:rsidR="00717158">
        <w:rPr>
          <w:sz w:val="22"/>
          <w:szCs w:val="22"/>
        </w:rPr>
        <w:t>and</w:t>
      </w:r>
      <w:r w:rsidR="00983BD6" w:rsidRPr="005E24B4">
        <w:rPr>
          <w:sz w:val="22"/>
          <w:szCs w:val="22"/>
        </w:rPr>
        <w:t xml:space="preserve"> register</w:t>
      </w:r>
      <w:r w:rsidR="00717158">
        <w:rPr>
          <w:sz w:val="22"/>
          <w:szCs w:val="22"/>
        </w:rPr>
        <w:t>, as applicable,</w:t>
      </w:r>
      <w:r w:rsidR="00983BD6" w:rsidRPr="005E24B4">
        <w:rPr>
          <w:sz w:val="22"/>
          <w:szCs w:val="22"/>
        </w:rPr>
        <w:t xml:space="preserve"> the exclusive ownership of the </w:t>
      </w:r>
      <w:r w:rsidR="00EE0076">
        <w:rPr>
          <w:sz w:val="22"/>
          <w:szCs w:val="22"/>
        </w:rPr>
        <w:t>RECs</w:t>
      </w:r>
      <w:r w:rsidR="00302D28">
        <w:rPr>
          <w:sz w:val="22"/>
          <w:szCs w:val="22"/>
        </w:rPr>
        <w:t xml:space="preserve"> </w:t>
      </w:r>
      <w:r w:rsidR="00983BD6" w:rsidRPr="005E24B4">
        <w:rPr>
          <w:sz w:val="22"/>
          <w:szCs w:val="22"/>
        </w:rPr>
        <w:t xml:space="preserve">with any </w:t>
      </w:r>
      <w:r w:rsidR="00717158">
        <w:rPr>
          <w:sz w:val="22"/>
          <w:szCs w:val="22"/>
        </w:rPr>
        <w:t xml:space="preserve">registry, system, </w:t>
      </w:r>
      <w:r w:rsidR="00983BD6" w:rsidRPr="005E24B4">
        <w:rPr>
          <w:sz w:val="22"/>
          <w:szCs w:val="22"/>
        </w:rPr>
        <w:t xml:space="preserve">agency, authority, or other party, either voluntarily or in compliance with any present or future domestic, international, or foreign </w:t>
      </w:r>
      <w:r w:rsidR="00717158">
        <w:rPr>
          <w:sz w:val="22"/>
          <w:szCs w:val="22"/>
        </w:rPr>
        <w:t xml:space="preserve">law, regulation, </w:t>
      </w:r>
      <w:r w:rsidR="00934609">
        <w:rPr>
          <w:sz w:val="22"/>
          <w:szCs w:val="22"/>
        </w:rPr>
        <w:t xml:space="preserve">registry or </w:t>
      </w:r>
      <w:r w:rsidR="00983BD6" w:rsidRPr="005E24B4">
        <w:rPr>
          <w:sz w:val="22"/>
          <w:szCs w:val="22"/>
        </w:rPr>
        <w:t>program.</w:t>
      </w:r>
    </w:p>
    <w:p w:rsidR="00A7284A" w:rsidRPr="00854BED" w:rsidRDefault="00854BED" w:rsidP="00854BED">
      <w:pPr>
        <w:autoSpaceDE w:val="0"/>
        <w:autoSpaceDN w:val="0"/>
        <w:adjustRightInd w:val="0"/>
        <w:ind w:left="1440" w:hanging="720"/>
        <w:jc w:val="both"/>
        <w:rPr>
          <w:rFonts w:cs="TimesNewRomanPSMT"/>
          <w:color w:val="000000"/>
          <w:sz w:val="22"/>
          <w:szCs w:val="26"/>
        </w:rPr>
      </w:pPr>
      <w:r w:rsidRPr="00854BED">
        <w:rPr>
          <w:rFonts w:cs="TimesNewRomanPSMT"/>
          <w:color w:val="000000"/>
          <w:sz w:val="22"/>
          <w:szCs w:val="26"/>
        </w:rPr>
        <w:t>e)</w:t>
      </w:r>
      <w:r w:rsidRPr="00854BED">
        <w:rPr>
          <w:rFonts w:cs="TimesNewRomanPSMT"/>
          <w:color w:val="000000"/>
          <w:sz w:val="22"/>
          <w:szCs w:val="26"/>
        </w:rPr>
        <w:tab/>
      </w:r>
      <w:r w:rsidR="00A7284A" w:rsidRPr="00854BED">
        <w:rPr>
          <w:rFonts w:cs="TimesNewRomanPSMT"/>
          <w:color w:val="000000"/>
          <w:sz w:val="22"/>
          <w:szCs w:val="26"/>
        </w:rPr>
        <w:t>Seller,</w:t>
      </w:r>
      <w:r w:rsidR="00302D28">
        <w:rPr>
          <w:rFonts w:cs="TimesNewRomanPSMT"/>
          <w:color w:val="000000"/>
          <w:sz w:val="22"/>
          <w:szCs w:val="26"/>
        </w:rPr>
        <w:t xml:space="preserve"> </w:t>
      </w:r>
      <w:r w:rsidR="00A7284A" w:rsidRPr="00854BED">
        <w:rPr>
          <w:rFonts w:cs="TimesNewRomanPSMT"/>
          <w:color w:val="000000"/>
          <w:sz w:val="22"/>
          <w:szCs w:val="26"/>
        </w:rPr>
        <w:t>and, if applicable, its successors, represents and warrants that throughout the Term that:  (i) the Project qualifies and is certified by the CEC as an Eligible Renewable Energy Resource (“ERR”) as such term is defined in Public Utilities Code Section 399.12 or Section 399.16; and (ii) the Project’s</w:t>
      </w:r>
      <w:r w:rsidR="00302D28">
        <w:rPr>
          <w:rFonts w:cs="TimesNewRomanPSMT"/>
          <w:color w:val="000000"/>
          <w:sz w:val="22"/>
          <w:szCs w:val="26"/>
        </w:rPr>
        <w:t xml:space="preserve"> </w:t>
      </w:r>
      <w:r w:rsidR="00A7284A" w:rsidRPr="00854BED">
        <w:rPr>
          <w:rFonts w:cs="TimesNewRomanPSMT"/>
          <w:color w:val="000000"/>
          <w:sz w:val="22"/>
          <w:szCs w:val="26"/>
        </w:rPr>
        <w:t xml:space="preserve">output delivered to Buyer qualifies under the requirements of the California Renewables Portfolio Standard.  To the extent a change in law occurs after execution of this Agreement that causes this representation and warranty to be materially false or misleading, it </w:t>
      </w:r>
      <w:r w:rsidR="00806AFB">
        <w:rPr>
          <w:rFonts w:cs="TimesNewRomanPSMT"/>
          <w:color w:val="000000"/>
          <w:sz w:val="22"/>
          <w:szCs w:val="26"/>
        </w:rPr>
        <w:t>will</w:t>
      </w:r>
      <w:r w:rsidR="00A7284A" w:rsidRPr="00854BED">
        <w:rPr>
          <w:rFonts w:cs="TimesNewRomanPSMT"/>
          <w:color w:val="000000"/>
          <w:sz w:val="22"/>
          <w:szCs w:val="26"/>
        </w:rPr>
        <w:t xml:space="preserve"> not be an Event of Default if Seller has used commercially reasonable efforts to comply with such change in law.</w:t>
      </w:r>
    </w:p>
    <w:p w:rsidR="00A7284A" w:rsidRDefault="00A7284A" w:rsidP="00083CC4">
      <w:pPr>
        <w:pStyle w:val="BodyTextIndent"/>
        <w:ind w:left="1440" w:hanging="720"/>
        <w:jc w:val="both"/>
      </w:pPr>
    </w:p>
    <w:p w:rsidR="00983BD6" w:rsidRPr="005E24B4" w:rsidRDefault="00983BD6" w:rsidP="00983BD6">
      <w:pPr>
        <w:pStyle w:val="Heading1"/>
        <w:ind w:firstLine="720"/>
        <w:rPr>
          <w:sz w:val="22"/>
          <w:szCs w:val="22"/>
        </w:rPr>
      </w:pPr>
      <w:r w:rsidRPr="005E24B4">
        <w:rPr>
          <w:sz w:val="22"/>
          <w:szCs w:val="22"/>
        </w:rPr>
        <w:br/>
        <w:t>BILLING AND PAYMENT</w:t>
      </w:r>
    </w:p>
    <w:p w:rsidR="00240F8E" w:rsidRPr="00240F8E" w:rsidRDefault="00240F8E" w:rsidP="00240F8E"/>
    <w:p w:rsidR="00983BD6" w:rsidRPr="005E24B4" w:rsidRDefault="00983BD6" w:rsidP="00983BD6">
      <w:pPr>
        <w:pStyle w:val="Heading2"/>
        <w:jc w:val="both"/>
        <w:rPr>
          <w:b/>
          <w:sz w:val="22"/>
          <w:szCs w:val="22"/>
        </w:rPr>
      </w:pPr>
      <w:r w:rsidRPr="005E24B4">
        <w:rPr>
          <w:b/>
          <w:sz w:val="22"/>
          <w:szCs w:val="22"/>
          <w:u w:val="single"/>
        </w:rPr>
        <w:t>Billing and Payment Terms</w:t>
      </w:r>
      <w:r w:rsidRPr="005E24B4">
        <w:rPr>
          <w:b/>
          <w:sz w:val="22"/>
          <w:szCs w:val="22"/>
        </w:rPr>
        <w:t>.</w:t>
      </w:r>
    </w:p>
    <w:p w:rsidR="00983BD6" w:rsidRPr="00072F18" w:rsidRDefault="00983BD6" w:rsidP="00983BD6">
      <w:pPr>
        <w:pStyle w:val="BodyText"/>
        <w:jc w:val="both"/>
        <w:rPr>
          <w:sz w:val="22"/>
          <w:szCs w:val="22"/>
        </w:rPr>
      </w:pPr>
      <w:r w:rsidRPr="005E24B4">
        <w:rPr>
          <w:sz w:val="22"/>
          <w:szCs w:val="22"/>
        </w:rPr>
        <w:t xml:space="preserve">Buyer </w:t>
      </w:r>
      <w:r w:rsidR="00806AFB">
        <w:rPr>
          <w:sz w:val="22"/>
          <w:szCs w:val="22"/>
        </w:rPr>
        <w:t>will</w:t>
      </w:r>
      <w:r w:rsidRPr="005E24B4">
        <w:rPr>
          <w:sz w:val="22"/>
          <w:szCs w:val="22"/>
        </w:rPr>
        <w:t xml:space="preserve"> pay the Contract Price </w:t>
      </w:r>
      <w:r w:rsidR="00324B3C">
        <w:rPr>
          <w:sz w:val="22"/>
          <w:szCs w:val="22"/>
        </w:rPr>
        <w:t xml:space="preserve">as applicable </w:t>
      </w:r>
      <w:r w:rsidRPr="005E24B4">
        <w:rPr>
          <w:sz w:val="22"/>
          <w:szCs w:val="22"/>
        </w:rPr>
        <w:t xml:space="preserve">within </w:t>
      </w:r>
      <w:r w:rsidR="00132D0A">
        <w:rPr>
          <w:sz w:val="22"/>
          <w:szCs w:val="22"/>
        </w:rPr>
        <w:t>fifteen (15) Business days</w:t>
      </w:r>
      <w:r w:rsidRPr="005E24B4">
        <w:rPr>
          <w:sz w:val="22"/>
          <w:szCs w:val="22"/>
        </w:rPr>
        <w:t xml:space="preserve"> of the later of (i) the date Buyer receives written, facsimile or electronic notice from Seller to Buyer that </w:t>
      </w:r>
      <w:r w:rsidR="002E0E21">
        <w:rPr>
          <w:sz w:val="22"/>
          <w:szCs w:val="22"/>
        </w:rPr>
        <w:t>RECs</w:t>
      </w:r>
      <w:r w:rsidR="00302D28">
        <w:rPr>
          <w:sz w:val="22"/>
          <w:szCs w:val="22"/>
        </w:rPr>
        <w:t xml:space="preserve"> </w:t>
      </w:r>
      <w:r w:rsidR="00072F18" w:rsidRPr="005E24B4">
        <w:rPr>
          <w:sz w:val="22"/>
          <w:szCs w:val="22"/>
        </w:rPr>
        <w:t>ha</w:t>
      </w:r>
      <w:r w:rsidR="00072F18">
        <w:rPr>
          <w:sz w:val="22"/>
          <w:szCs w:val="22"/>
        </w:rPr>
        <w:t>ve</w:t>
      </w:r>
      <w:r w:rsidR="00302D28">
        <w:rPr>
          <w:sz w:val="22"/>
          <w:szCs w:val="22"/>
        </w:rPr>
        <w:t xml:space="preserve"> </w:t>
      </w:r>
      <w:r w:rsidRPr="005E24B4">
        <w:rPr>
          <w:sz w:val="22"/>
          <w:szCs w:val="22"/>
        </w:rPr>
        <w:t xml:space="preserve">been Delivered, and (ii) the date Buyer receives an invoice from Seller reflecting the total amount due to Seller for the Delivered </w:t>
      </w:r>
      <w:r w:rsidR="002E0E21">
        <w:rPr>
          <w:sz w:val="22"/>
          <w:szCs w:val="22"/>
        </w:rPr>
        <w:t xml:space="preserve">RECs </w:t>
      </w:r>
      <w:r>
        <w:rPr>
          <w:sz w:val="22"/>
          <w:szCs w:val="22"/>
        </w:rPr>
        <w:t>(“</w:t>
      </w:r>
      <w:r w:rsidRPr="00324B3C">
        <w:rPr>
          <w:b/>
          <w:sz w:val="22"/>
          <w:szCs w:val="22"/>
          <w:u w:val="single"/>
        </w:rPr>
        <w:t>Payment Date</w:t>
      </w:r>
      <w:r>
        <w:rPr>
          <w:sz w:val="22"/>
          <w:szCs w:val="22"/>
        </w:rPr>
        <w:t>”)</w:t>
      </w:r>
      <w:r w:rsidRPr="005E24B4">
        <w:rPr>
          <w:sz w:val="22"/>
          <w:szCs w:val="22"/>
        </w:rPr>
        <w:t>.</w:t>
      </w:r>
      <w:r w:rsidR="006B2528">
        <w:rPr>
          <w:sz w:val="22"/>
          <w:szCs w:val="22"/>
        </w:rPr>
        <w:t xml:space="preserve">  </w:t>
      </w:r>
      <w:r w:rsidR="00D224FD">
        <w:rPr>
          <w:sz w:val="22"/>
          <w:szCs w:val="22"/>
        </w:rPr>
        <w:t xml:space="preserve">Unless otherwise provided in the applicable Confirmation Letter, </w:t>
      </w:r>
      <w:r w:rsidR="00B67A91">
        <w:rPr>
          <w:sz w:val="22"/>
          <w:szCs w:val="22"/>
        </w:rPr>
        <w:t>Buyer is not obligated to pay for any RECs that have not been Delivered.</w:t>
      </w:r>
    </w:p>
    <w:p w:rsidR="00983BD6" w:rsidRPr="005E24B4" w:rsidRDefault="00983BD6" w:rsidP="00BD6715">
      <w:pPr>
        <w:pStyle w:val="Heading2"/>
        <w:rPr>
          <w:b/>
          <w:sz w:val="22"/>
          <w:szCs w:val="22"/>
          <w:u w:val="single"/>
        </w:rPr>
      </w:pPr>
      <w:r w:rsidRPr="005E24B4">
        <w:rPr>
          <w:b/>
          <w:sz w:val="22"/>
          <w:szCs w:val="22"/>
          <w:u w:val="single"/>
        </w:rPr>
        <w:t>Late Payments</w:t>
      </w:r>
      <w:r w:rsidRPr="00D26EB0">
        <w:rPr>
          <w:b/>
          <w:sz w:val="22"/>
          <w:szCs w:val="22"/>
        </w:rPr>
        <w:t>.</w:t>
      </w:r>
    </w:p>
    <w:p w:rsidR="00983BD6" w:rsidRPr="005E24B4" w:rsidRDefault="00983BD6" w:rsidP="00983BD6">
      <w:pPr>
        <w:pStyle w:val="BodyText"/>
        <w:jc w:val="both"/>
        <w:rPr>
          <w:sz w:val="22"/>
          <w:szCs w:val="22"/>
        </w:rPr>
      </w:pPr>
      <w:r w:rsidRPr="005E24B4">
        <w:rPr>
          <w:sz w:val="22"/>
          <w:szCs w:val="22"/>
        </w:rPr>
        <w:t xml:space="preserve">Without limiting any other rights provided for herein, all overdue payments </w:t>
      </w:r>
      <w:r w:rsidR="00806AFB">
        <w:rPr>
          <w:sz w:val="22"/>
          <w:szCs w:val="22"/>
        </w:rPr>
        <w:t>will</w:t>
      </w:r>
      <w:r w:rsidRPr="005E24B4">
        <w:rPr>
          <w:sz w:val="22"/>
          <w:szCs w:val="22"/>
        </w:rPr>
        <w:t xml:space="preserve"> bear interest from </w:t>
      </w:r>
      <w:r w:rsidR="00D224FD">
        <w:rPr>
          <w:sz w:val="22"/>
          <w:szCs w:val="22"/>
        </w:rPr>
        <w:t xml:space="preserve">(and including) </w:t>
      </w:r>
      <w:r w:rsidRPr="005E24B4">
        <w:rPr>
          <w:sz w:val="22"/>
          <w:szCs w:val="22"/>
        </w:rPr>
        <w:t xml:space="preserve">the Payment Date to </w:t>
      </w:r>
      <w:r w:rsidR="00D224FD">
        <w:rPr>
          <w:sz w:val="22"/>
          <w:szCs w:val="22"/>
        </w:rPr>
        <w:t xml:space="preserve">(but excluding) </w:t>
      </w:r>
      <w:r w:rsidRPr="005E24B4">
        <w:rPr>
          <w:sz w:val="22"/>
          <w:szCs w:val="22"/>
        </w:rPr>
        <w:t xml:space="preserve">the date of actual payment at a rate equal to the lesser of (i) </w:t>
      </w:r>
      <w:r w:rsidR="00D224FD">
        <w:rPr>
          <w:sz w:val="22"/>
          <w:szCs w:val="22"/>
        </w:rPr>
        <w:t xml:space="preserve">two </w:t>
      </w:r>
      <w:r w:rsidRPr="005E24B4">
        <w:rPr>
          <w:sz w:val="22"/>
          <w:szCs w:val="22"/>
        </w:rPr>
        <w:t xml:space="preserve">percent </w:t>
      </w:r>
      <w:r w:rsidR="00D224FD">
        <w:rPr>
          <w:sz w:val="22"/>
          <w:szCs w:val="22"/>
        </w:rPr>
        <w:t xml:space="preserve">(2%) </w:t>
      </w:r>
      <w:r w:rsidRPr="005E24B4">
        <w:rPr>
          <w:sz w:val="22"/>
          <w:szCs w:val="22"/>
        </w:rPr>
        <w:t xml:space="preserve">over the </w:t>
      </w:r>
      <w:r>
        <w:rPr>
          <w:sz w:val="22"/>
          <w:szCs w:val="22"/>
        </w:rPr>
        <w:t>Interest Rate</w:t>
      </w:r>
      <w:r w:rsidR="00302D28">
        <w:rPr>
          <w:sz w:val="22"/>
          <w:szCs w:val="22"/>
        </w:rPr>
        <w:t xml:space="preserve"> </w:t>
      </w:r>
      <w:r w:rsidR="00F444DF">
        <w:rPr>
          <w:sz w:val="22"/>
          <w:szCs w:val="22"/>
        </w:rPr>
        <w:t>or</w:t>
      </w:r>
      <w:r w:rsidR="006B2528">
        <w:rPr>
          <w:sz w:val="22"/>
          <w:szCs w:val="22"/>
        </w:rPr>
        <w:t xml:space="preserve"> </w:t>
      </w:r>
      <w:r w:rsidRPr="005E24B4">
        <w:rPr>
          <w:sz w:val="22"/>
          <w:szCs w:val="22"/>
        </w:rPr>
        <w:t xml:space="preserve">(ii) the maximum rate permitted by applicable law. </w:t>
      </w:r>
    </w:p>
    <w:p w:rsidR="00983BD6" w:rsidRPr="005E24B4" w:rsidRDefault="00983BD6" w:rsidP="00BD6715">
      <w:pPr>
        <w:pStyle w:val="Heading2"/>
        <w:rPr>
          <w:b/>
          <w:sz w:val="22"/>
          <w:szCs w:val="22"/>
          <w:u w:val="single"/>
        </w:rPr>
      </w:pPr>
      <w:r w:rsidRPr="00B67A91">
        <w:rPr>
          <w:b/>
          <w:sz w:val="22"/>
          <w:szCs w:val="22"/>
          <w:u w:val="single"/>
        </w:rPr>
        <w:t>Disputes</w:t>
      </w:r>
      <w:r w:rsidRPr="00D26EB0">
        <w:rPr>
          <w:b/>
          <w:sz w:val="22"/>
          <w:szCs w:val="22"/>
        </w:rPr>
        <w:t>.</w:t>
      </w:r>
    </w:p>
    <w:p w:rsidR="00983BD6" w:rsidRPr="005E24B4" w:rsidRDefault="00983BD6" w:rsidP="00983BD6">
      <w:pPr>
        <w:pStyle w:val="BodyText"/>
        <w:jc w:val="both"/>
        <w:rPr>
          <w:sz w:val="22"/>
          <w:szCs w:val="22"/>
        </w:rPr>
      </w:pPr>
      <w:r w:rsidRPr="005E24B4">
        <w:rPr>
          <w:sz w:val="22"/>
          <w:szCs w:val="22"/>
        </w:rPr>
        <w:t xml:space="preserve">To the extent a </w:t>
      </w:r>
      <w:r w:rsidR="00324B3C">
        <w:rPr>
          <w:sz w:val="22"/>
          <w:szCs w:val="22"/>
        </w:rPr>
        <w:t>P</w:t>
      </w:r>
      <w:r w:rsidRPr="005E24B4">
        <w:rPr>
          <w:sz w:val="22"/>
          <w:szCs w:val="22"/>
        </w:rPr>
        <w:t xml:space="preserve">arty, in good faith, disputes any part of an invoice, such </w:t>
      </w:r>
      <w:r w:rsidR="001058C5">
        <w:rPr>
          <w:sz w:val="22"/>
          <w:szCs w:val="22"/>
        </w:rPr>
        <w:t>P</w:t>
      </w:r>
      <w:r w:rsidR="001058C5" w:rsidRPr="005E24B4">
        <w:rPr>
          <w:sz w:val="22"/>
          <w:szCs w:val="22"/>
        </w:rPr>
        <w:t xml:space="preserve">arty </w:t>
      </w:r>
      <w:r w:rsidR="00806AFB">
        <w:rPr>
          <w:sz w:val="22"/>
          <w:szCs w:val="22"/>
        </w:rPr>
        <w:t>will</w:t>
      </w:r>
      <w:r w:rsidRPr="005E24B4">
        <w:rPr>
          <w:sz w:val="22"/>
          <w:szCs w:val="22"/>
        </w:rPr>
        <w:t xml:space="preserve"> pay the undisputed amount invoiced by the Payment Date.  If any amount withheld under dispute is finally determined to have been due, such withheld amount </w:t>
      </w:r>
      <w:r w:rsidR="00806AFB">
        <w:rPr>
          <w:sz w:val="22"/>
          <w:szCs w:val="22"/>
        </w:rPr>
        <w:t>will</w:t>
      </w:r>
      <w:r w:rsidRPr="005E24B4">
        <w:rPr>
          <w:sz w:val="22"/>
          <w:szCs w:val="22"/>
        </w:rPr>
        <w:t xml:space="preserve"> be forwarded to the </w:t>
      </w:r>
      <w:r w:rsidR="00806AFB">
        <w:rPr>
          <w:sz w:val="22"/>
          <w:szCs w:val="22"/>
        </w:rPr>
        <w:t>P</w:t>
      </w:r>
      <w:r w:rsidR="00806AFB" w:rsidRPr="005E24B4">
        <w:rPr>
          <w:sz w:val="22"/>
          <w:szCs w:val="22"/>
        </w:rPr>
        <w:t xml:space="preserve">arty </w:t>
      </w:r>
      <w:r w:rsidRPr="005E24B4">
        <w:rPr>
          <w:sz w:val="22"/>
          <w:szCs w:val="22"/>
        </w:rPr>
        <w:t xml:space="preserve">to whom such amount is owed within five (5) Business Days of such determination, along with interest </w:t>
      </w:r>
      <w:r w:rsidR="00324B3C">
        <w:rPr>
          <w:sz w:val="22"/>
          <w:szCs w:val="22"/>
        </w:rPr>
        <w:t>at the Interest Rate</w:t>
      </w:r>
      <w:r w:rsidRPr="005E24B4">
        <w:rPr>
          <w:sz w:val="22"/>
          <w:szCs w:val="22"/>
        </w:rPr>
        <w:t xml:space="preserve"> for overdue payments from, and including, the Payment Date, but excluding the date paid.</w:t>
      </w:r>
    </w:p>
    <w:p w:rsidR="00983BD6" w:rsidRPr="005E24B4" w:rsidRDefault="00F6321A" w:rsidP="00BD6715">
      <w:pPr>
        <w:pStyle w:val="Heading2"/>
        <w:rPr>
          <w:b/>
          <w:sz w:val="22"/>
          <w:szCs w:val="22"/>
          <w:u w:val="single"/>
        </w:rPr>
      </w:pPr>
      <w:r>
        <w:rPr>
          <w:b/>
          <w:sz w:val="22"/>
          <w:szCs w:val="22"/>
          <w:u w:val="single"/>
        </w:rPr>
        <w:t>Taxes.</w:t>
      </w:r>
    </w:p>
    <w:p w:rsidR="00983BD6" w:rsidRPr="006F00F7" w:rsidRDefault="0003610E" w:rsidP="00983BD6">
      <w:pPr>
        <w:pStyle w:val="BodyText"/>
        <w:jc w:val="both"/>
        <w:rPr>
          <w:sz w:val="22"/>
          <w:szCs w:val="22"/>
        </w:rPr>
      </w:pPr>
      <w:r>
        <w:rPr>
          <w:sz w:val="22"/>
          <w:szCs w:val="22"/>
        </w:rPr>
        <w:t xml:space="preserve">Each </w:t>
      </w:r>
      <w:r w:rsidR="006B7204">
        <w:rPr>
          <w:sz w:val="22"/>
          <w:szCs w:val="22"/>
        </w:rPr>
        <w:t>P</w:t>
      </w:r>
      <w:r>
        <w:rPr>
          <w:sz w:val="22"/>
          <w:szCs w:val="22"/>
        </w:rPr>
        <w:t xml:space="preserve">arty </w:t>
      </w:r>
      <w:r w:rsidR="00806AFB">
        <w:rPr>
          <w:sz w:val="22"/>
          <w:szCs w:val="22"/>
        </w:rPr>
        <w:t>will</w:t>
      </w:r>
      <w:r>
        <w:rPr>
          <w:sz w:val="22"/>
          <w:szCs w:val="22"/>
        </w:rPr>
        <w:t xml:space="preserve"> pay the taxes </w:t>
      </w:r>
      <w:r w:rsidR="00434B9B">
        <w:rPr>
          <w:sz w:val="22"/>
          <w:szCs w:val="22"/>
        </w:rPr>
        <w:t xml:space="preserve">lawfully </w:t>
      </w:r>
      <w:r>
        <w:rPr>
          <w:sz w:val="22"/>
          <w:szCs w:val="22"/>
        </w:rPr>
        <w:t>levied upon it by any governmental authority</w:t>
      </w:r>
      <w:r w:rsidR="00D224FD">
        <w:rPr>
          <w:sz w:val="22"/>
          <w:szCs w:val="22"/>
        </w:rPr>
        <w:t xml:space="preserve"> and in accordance with applicable laws</w:t>
      </w:r>
      <w:r w:rsidR="00983BD6" w:rsidRPr="006F00F7">
        <w:rPr>
          <w:sz w:val="22"/>
          <w:szCs w:val="22"/>
        </w:rPr>
        <w:t xml:space="preserve">. </w:t>
      </w:r>
    </w:p>
    <w:p w:rsidR="00983BD6" w:rsidRPr="006F00F7" w:rsidRDefault="00983BD6" w:rsidP="006F00F7">
      <w:pPr>
        <w:pStyle w:val="Heading2"/>
        <w:rPr>
          <w:b/>
          <w:sz w:val="22"/>
          <w:szCs w:val="22"/>
        </w:rPr>
      </w:pPr>
      <w:r w:rsidRPr="006F00F7">
        <w:rPr>
          <w:b/>
          <w:sz w:val="22"/>
          <w:szCs w:val="22"/>
          <w:u w:val="single"/>
        </w:rPr>
        <w:t>Invoice and Payment Instructions</w:t>
      </w:r>
      <w:r w:rsidRPr="006F00F7">
        <w:rPr>
          <w:b/>
          <w:sz w:val="22"/>
          <w:szCs w:val="22"/>
        </w:rPr>
        <w:t>.</w:t>
      </w:r>
    </w:p>
    <w:p w:rsidR="00983BD6" w:rsidRPr="005E24B4" w:rsidRDefault="00983BD6" w:rsidP="00983BD6">
      <w:pPr>
        <w:pStyle w:val="BodyText"/>
        <w:jc w:val="both"/>
        <w:rPr>
          <w:sz w:val="22"/>
          <w:szCs w:val="22"/>
        </w:rPr>
      </w:pPr>
      <w:r w:rsidRPr="005E24B4">
        <w:rPr>
          <w:sz w:val="22"/>
          <w:szCs w:val="22"/>
        </w:rPr>
        <w:t xml:space="preserve">Payment </w:t>
      </w:r>
      <w:r w:rsidR="00806AFB">
        <w:rPr>
          <w:sz w:val="22"/>
          <w:szCs w:val="22"/>
        </w:rPr>
        <w:t>will</w:t>
      </w:r>
      <w:r w:rsidRPr="005E24B4">
        <w:rPr>
          <w:sz w:val="22"/>
          <w:szCs w:val="22"/>
        </w:rPr>
        <w:t xml:space="preserve"> be made by electronic funds transfer, or by other mutually agreed upon method, in immediately available funds, to the bank account name and account number as specified below, or as otherwise notified in writing to the </w:t>
      </w:r>
      <w:r w:rsidR="00806AFB">
        <w:rPr>
          <w:sz w:val="22"/>
          <w:szCs w:val="22"/>
        </w:rPr>
        <w:t>P</w:t>
      </w:r>
      <w:r w:rsidR="00806AFB" w:rsidRPr="005E24B4">
        <w:rPr>
          <w:sz w:val="22"/>
          <w:szCs w:val="22"/>
        </w:rPr>
        <w:t xml:space="preserve">arty </w:t>
      </w:r>
      <w:r w:rsidRPr="005E24B4">
        <w:rPr>
          <w:sz w:val="22"/>
          <w:szCs w:val="22"/>
        </w:rPr>
        <w:t xml:space="preserve">making payment by the </w:t>
      </w:r>
      <w:r w:rsidR="00806AFB">
        <w:rPr>
          <w:sz w:val="22"/>
          <w:szCs w:val="22"/>
        </w:rPr>
        <w:t>P</w:t>
      </w:r>
      <w:r w:rsidR="00806AFB" w:rsidRPr="005E24B4">
        <w:rPr>
          <w:sz w:val="22"/>
          <w:szCs w:val="22"/>
        </w:rPr>
        <w:t xml:space="preserve">arty </w:t>
      </w:r>
      <w:r w:rsidRPr="005E24B4">
        <w:rPr>
          <w:sz w:val="22"/>
          <w:szCs w:val="22"/>
        </w:rPr>
        <w:t xml:space="preserve">to whom payment is to be made. </w:t>
      </w:r>
    </w:p>
    <w:p w:rsidR="00633BD6" w:rsidRPr="00291290" w:rsidRDefault="00633BD6" w:rsidP="00633BD6">
      <w:pPr>
        <w:pStyle w:val="BodyText"/>
        <w:jc w:val="both"/>
        <w:rPr>
          <w:sz w:val="22"/>
          <w:szCs w:val="22"/>
        </w:rPr>
      </w:pPr>
      <w:r w:rsidRPr="00291290">
        <w:rPr>
          <w:sz w:val="22"/>
          <w:szCs w:val="22"/>
        </w:rPr>
        <w:t xml:space="preserve">Invoices to </w:t>
      </w:r>
      <w:r w:rsidR="00083391">
        <w:rPr>
          <w:noProof/>
          <w:sz w:val="22"/>
          <w:szCs w:val="22"/>
        </w:rPr>
        <w:t>[SELLER]</w:t>
      </w:r>
      <w:r w:rsidR="008923BA">
        <w:rPr>
          <w:noProof/>
          <w:sz w:val="22"/>
          <w:szCs w:val="22"/>
        </w:rPr>
        <w:t xml:space="preserve"> </w:t>
      </w:r>
      <w:r w:rsidRPr="00291290">
        <w:rPr>
          <w:sz w:val="22"/>
          <w:szCs w:val="22"/>
        </w:rPr>
        <w:t>will be sent to:</w:t>
      </w:r>
    </w:p>
    <w:p w:rsidR="008923BA" w:rsidRDefault="00083391" w:rsidP="008923BA">
      <w:pPr>
        <w:ind w:firstLine="720"/>
        <w:jc w:val="both"/>
        <w:rPr>
          <w:sz w:val="22"/>
        </w:rPr>
      </w:pPr>
      <w:r>
        <w:rPr>
          <w:sz w:val="22"/>
        </w:rPr>
        <w:t>[SELLER]</w:t>
      </w:r>
    </w:p>
    <w:p w:rsidR="00657BD7" w:rsidRPr="00291290" w:rsidRDefault="00657BD7" w:rsidP="008923BA">
      <w:pPr>
        <w:ind w:firstLine="720"/>
        <w:jc w:val="both"/>
        <w:rPr>
          <w:sz w:val="22"/>
        </w:rPr>
      </w:pPr>
      <w:r>
        <w:rPr>
          <w:sz w:val="22"/>
        </w:rPr>
        <w:t>Address:</w:t>
      </w:r>
    </w:p>
    <w:p w:rsidR="008923BA" w:rsidRPr="009D4596" w:rsidRDefault="008923BA" w:rsidP="008923BA">
      <w:pPr>
        <w:ind w:firstLine="720"/>
        <w:jc w:val="both"/>
        <w:rPr>
          <w:sz w:val="22"/>
          <w:szCs w:val="22"/>
        </w:rPr>
      </w:pPr>
      <w:r w:rsidRPr="009D4596">
        <w:rPr>
          <w:sz w:val="22"/>
          <w:szCs w:val="22"/>
        </w:rPr>
        <w:t xml:space="preserve">Attn: </w:t>
      </w:r>
      <w:r>
        <w:rPr>
          <w:sz w:val="22"/>
          <w:szCs w:val="22"/>
        </w:rPr>
        <w:t>Contracts Manager</w:t>
      </w:r>
    </w:p>
    <w:p w:rsidR="008923BA" w:rsidRPr="009D4596" w:rsidRDefault="008923BA" w:rsidP="008923BA">
      <w:pPr>
        <w:ind w:firstLine="720"/>
        <w:jc w:val="both"/>
        <w:rPr>
          <w:sz w:val="22"/>
          <w:szCs w:val="22"/>
        </w:rPr>
      </w:pPr>
      <w:r w:rsidRPr="009D4596">
        <w:rPr>
          <w:sz w:val="22"/>
          <w:szCs w:val="22"/>
        </w:rPr>
        <w:t xml:space="preserve">Phone: </w:t>
      </w:r>
    </w:p>
    <w:p w:rsidR="008923BA" w:rsidRPr="009D4596" w:rsidRDefault="008923BA" w:rsidP="008923BA">
      <w:pPr>
        <w:ind w:firstLine="720"/>
        <w:jc w:val="both"/>
        <w:rPr>
          <w:sz w:val="22"/>
          <w:szCs w:val="22"/>
        </w:rPr>
      </w:pPr>
      <w:r w:rsidRPr="009D4596">
        <w:rPr>
          <w:sz w:val="22"/>
          <w:szCs w:val="22"/>
        </w:rPr>
        <w:t>Fax</w:t>
      </w:r>
      <w:r w:rsidR="00892F74">
        <w:rPr>
          <w:sz w:val="22"/>
          <w:szCs w:val="22"/>
        </w:rPr>
        <w:t>:</w:t>
      </w:r>
    </w:p>
    <w:p w:rsidR="008923BA" w:rsidRDefault="008923BA" w:rsidP="008923BA">
      <w:pPr>
        <w:pStyle w:val="BodyText"/>
        <w:spacing w:after="0"/>
        <w:ind w:firstLine="720"/>
        <w:jc w:val="both"/>
        <w:rPr>
          <w:sz w:val="22"/>
          <w:szCs w:val="22"/>
        </w:rPr>
      </w:pPr>
    </w:p>
    <w:p w:rsidR="008923BA" w:rsidRDefault="008923BA" w:rsidP="008923BA">
      <w:pPr>
        <w:pStyle w:val="BodyText"/>
        <w:spacing w:after="0"/>
        <w:ind w:firstLine="720"/>
        <w:jc w:val="both"/>
        <w:rPr>
          <w:sz w:val="22"/>
          <w:szCs w:val="22"/>
        </w:rPr>
      </w:pPr>
      <w:r>
        <w:rPr>
          <w:sz w:val="22"/>
          <w:szCs w:val="22"/>
        </w:rPr>
        <w:t xml:space="preserve">With a copy to </w:t>
      </w:r>
    </w:p>
    <w:p w:rsidR="008923BA" w:rsidRPr="009D4596" w:rsidRDefault="008923BA" w:rsidP="008923BA">
      <w:pPr>
        <w:pStyle w:val="BodyText"/>
        <w:spacing w:after="0"/>
        <w:ind w:firstLine="720"/>
        <w:jc w:val="both"/>
        <w:rPr>
          <w:sz w:val="22"/>
          <w:szCs w:val="22"/>
        </w:rPr>
      </w:pPr>
    </w:p>
    <w:p w:rsidR="008923BA" w:rsidRPr="009D4596" w:rsidRDefault="008923BA" w:rsidP="008923BA">
      <w:pPr>
        <w:keepNext/>
        <w:jc w:val="both"/>
        <w:rPr>
          <w:sz w:val="22"/>
          <w:szCs w:val="22"/>
        </w:rPr>
      </w:pPr>
      <w:r w:rsidRPr="009D4596">
        <w:rPr>
          <w:sz w:val="22"/>
          <w:szCs w:val="22"/>
        </w:rPr>
        <w:t xml:space="preserve">Payments to </w:t>
      </w:r>
      <w:r w:rsidR="00083391">
        <w:rPr>
          <w:noProof/>
          <w:sz w:val="22"/>
          <w:szCs w:val="22"/>
        </w:rPr>
        <w:t>[SELLER]</w:t>
      </w:r>
      <w:r w:rsidRPr="009D4596">
        <w:rPr>
          <w:sz w:val="22"/>
          <w:szCs w:val="22"/>
        </w:rPr>
        <w:t xml:space="preserve"> will be sent to:</w:t>
      </w:r>
    </w:p>
    <w:p w:rsidR="008923BA" w:rsidRPr="009D4596" w:rsidRDefault="008923BA" w:rsidP="008923BA">
      <w:pPr>
        <w:keepNext/>
        <w:jc w:val="both"/>
        <w:rPr>
          <w:sz w:val="22"/>
          <w:szCs w:val="22"/>
        </w:rPr>
      </w:pPr>
    </w:p>
    <w:p w:rsidR="00657BD7" w:rsidRDefault="00083391" w:rsidP="00657BD7">
      <w:pPr>
        <w:ind w:firstLine="720"/>
        <w:jc w:val="both"/>
        <w:rPr>
          <w:sz w:val="22"/>
        </w:rPr>
      </w:pPr>
      <w:r>
        <w:rPr>
          <w:sz w:val="22"/>
        </w:rPr>
        <w:t>[SELLER]</w:t>
      </w:r>
      <w:r w:rsidR="00657BD7">
        <w:rPr>
          <w:sz w:val="22"/>
        </w:rPr>
        <w:t xml:space="preserve">, </w:t>
      </w:r>
    </w:p>
    <w:p w:rsidR="00302D28" w:rsidRPr="00302D28" w:rsidRDefault="00657BD7" w:rsidP="00657BD7">
      <w:pPr>
        <w:ind w:firstLine="720"/>
        <w:jc w:val="both"/>
        <w:rPr>
          <w:sz w:val="22"/>
          <w:szCs w:val="22"/>
        </w:rPr>
      </w:pPr>
      <w:r>
        <w:rPr>
          <w:sz w:val="22"/>
        </w:rPr>
        <w:t>Address:</w:t>
      </w:r>
      <w:r w:rsidRPr="00302D28">
        <w:rPr>
          <w:sz w:val="22"/>
          <w:szCs w:val="22"/>
        </w:rPr>
        <w:t xml:space="preserve"> </w:t>
      </w:r>
    </w:p>
    <w:p w:rsidR="00302D28" w:rsidRPr="009D4596" w:rsidRDefault="00302D28" w:rsidP="00302D28">
      <w:pPr>
        <w:ind w:firstLine="720"/>
        <w:jc w:val="both"/>
        <w:rPr>
          <w:sz w:val="22"/>
          <w:szCs w:val="22"/>
        </w:rPr>
      </w:pPr>
      <w:r w:rsidRPr="009D4596">
        <w:rPr>
          <w:sz w:val="22"/>
          <w:szCs w:val="22"/>
        </w:rPr>
        <w:t xml:space="preserve">Attn: </w:t>
      </w:r>
    </w:p>
    <w:p w:rsidR="00302D28" w:rsidRPr="009D4596" w:rsidRDefault="00302D28" w:rsidP="00302D28">
      <w:pPr>
        <w:ind w:firstLine="720"/>
        <w:jc w:val="both"/>
        <w:rPr>
          <w:sz w:val="22"/>
          <w:szCs w:val="22"/>
        </w:rPr>
      </w:pPr>
      <w:r w:rsidRPr="009D4596">
        <w:rPr>
          <w:sz w:val="22"/>
          <w:szCs w:val="22"/>
        </w:rPr>
        <w:t xml:space="preserve">Phone: </w:t>
      </w:r>
    </w:p>
    <w:p w:rsidR="00302D28" w:rsidRPr="009D4596" w:rsidRDefault="00302D28" w:rsidP="00302D28">
      <w:pPr>
        <w:ind w:firstLine="720"/>
        <w:jc w:val="both"/>
        <w:rPr>
          <w:sz w:val="22"/>
          <w:szCs w:val="22"/>
        </w:rPr>
      </w:pPr>
      <w:r w:rsidRPr="009D4596">
        <w:rPr>
          <w:sz w:val="22"/>
          <w:szCs w:val="22"/>
        </w:rPr>
        <w:t>Fax</w:t>
      </w:r>
      <w:r w:rsidR="00892F74">
        <w:rPr>
          <w:sz w:val="22"/>
          <w:szCs w:val="22"/>
        </w:rPr>
        <w:t>:</w:t>
      </w:r>
    </w:p>
    <w:p w:rsidR="008923BA" w:rsidRPr="009D4596" w:rsidRDefault="008923BA" w:rsidP="008923BA">
      <w:pPr>
        <w:ind w:firstLine="720"/>
        <w:jc w:val="both"/>
        <w:rPr>
          <w:sz w:val="22"/>
          <w:szCs w:val="22"/>
        </w:rPr>
      </w:pPr>
    </w:p>
    <w:p w:rsidR="008923BA" w:rsidRPr="009D4596" w:rsidRDefault="008923BA" w:rsidP="008923BA">
      <w:pPr>
        <w:pStyle w:val="BodyText"/>
        <w:keepNext/>
        <w:jc w:val="both"/>
        <w:rPr>
          <w:sz w:val="22"/>
          <w:szCs w:val="22"/>
        </w:rPr>
      </w:pPr>
      <w:r w:rsidRPr="009D4596">
        <w:rPr>
          <w:sz w:val="22"/>
          <w:szCs w:val="22"/>
        </w:rPr>
        <w:t>Wiring instructions:</w:t>
      </w:r>
    </w:p>
    <w:p w:rsidR="008923BA" w:rsidRPr="009D4596" w:rsidRDefault="008923BA" w:rsidP="008923BA">
      <w:pPr>
        <w:ind w:firstLine="720"/>
        <w:jc w:val="both"/>
        <w:rPr>
          <w:sz w:val="22"/>
        </w:rPr>
      </w:pPr>
      <w:r w:rsidRPr="009D4596">
        <w:rPr>
          <w:sz w:val="22"/>
        </w:rPr>
        <w:t>Bank Name</w:t>
      </w:r>
      <w:r>
        <w:rPr>
          <w:sz w:val="22"/>
        </w:rPr>
        <w:t xml:space="preserve">: </w:t>
      </w:r>
    </w:p>
    <w:p w:rsidR="008923BA" w:rsidRPr="009D4596" w:rsidRDefault="008923BA" w:rsidP="008923BA">
      <w:pPr>
        <w:ind w:firstLine="720"/>
        <w:jc w:val="both"/>
        <w:rPr>
          <w:sz w:val="22"/>
        </w:rPr>
      </w:pPr>
      <w:r w:rsidRPr="009D4596">
        <w:rPr>
          <w:sz w:val="22"/>
        </w:rPr>
        <w:t>ABA:</w:t>
      </w:r>
      <w:r w:rsidRPr="00B64783">
        <w:rPr>
          <w:color w:val="000000"/>
          <w:sz w:val="22"/>
          <w:szCs w:val="22"/>
        </w:rPr>
        <w:t xml:space="preserve"> </w:t>
      </w:r>
    </w:p>
    <w:p w:rsidR="008923BA" w:rsidRPr="00291290" w:rsidRDefault="008923BA" w:rsidP="008923BA">
      <w:pPr>
        <w:ind w:firstLine="720"/>
        <w:jc w:val="both"/>
        <w:rPr>
          <w:sz w:val="22"/>
        </w:rPr>
      </w:pPr>
      <w:r w:rsidRPr="009D4596">
        <w:rPr>
          <w:sz w:val="22"/>
        </w:rPr>
        <w:t>Account:</w:t>
      </w:r>
      <w:r w:rsidRPr="006E13DA">
        <w:rPr>
          <w:sz w:val="22"/>
        </w:rPr>
        <w:t xml:space="preserve"> </w:t>
      </w:r>
    </w:p>
    <w:p w:rsidR="008923BA" w:rsidRDefault="008923BA" w:rsidP="008923BA">
      <w:pPr>
        <w:ind w:firstLine="720"/>
        <w:jc w:val="both"/>
        <w:rPr>
          <w:sz w:val="22"/>
          <w:szCs w:val="22"/>
        </w:rPr>
      </w:pPr>
    </w:p>
    <w:p w:rsidR="00633BD6" w:rsidRDefault="00633BD6" w:rsidP="00D9656C">
      <w:pPr>
        <w:ind w:firstLine="720"/>
        <w:jc w:val="both"/>
        <w:rPr>
          <w:sz w:val="22"/>
          <w:szCs w:val="22"/>
        </w:rPr>
      </w:pPr>
    </w:p>
    <w:p w:rsidR="00983BD6" w:rsidRPr="00291290" w:rsidRDefault="00983BD6" w:rsidP="00983BD6">
      <w:pPr>
        <w:pStyle w:val="BodyText"/>
        <w:jc w:val="both"/>
        <w:rPr>
          <w:sz w:val="22"/>
          <w:szCs w:val="22"/>
        </w:rPr>
      </w:pPr>
      <w:r w:rsidRPr="00291290">
        <w:rPr>
          <w:sz w:val="22"/>
          <w:szCs w:val="22"/>
        </w:rPr>
        <w:t xml:space="preserve">Invoices to </w:t>
      </w:r>
      <w:r w:rsidR="00302D28">
        <w:rPr>
          <w:noProof/>
          <w:sz w:val="22"/>
          <w:szCs w:val="22"/>
        </w:rPr>
        <w:t>Marin Clean Energy</w:t>
      </w:r>
      <w:r w:rsidRPr="00291290">
        <w:rPr>
          <w:sz w:val="22"/>
          <w:szCs w:val="22"/>
        </w:rPr>
        <w:t xml:space="preserve"> will be sent to:</w:t>
      </w:r>
    </w:p>
    <w:p w:rsidR="005A3B4D" w:rsidRPr="005A3B4D" w:rsidRDefault="00302D28" w:rsidP="005A3B4D">
      <w:pPr>
        <w:ind w:firstLine="720"/>
        <w:jc w:val="both"/>
        <w:rPr>
          <w:sz w:val="22"/>
        </w:rPr>
      </w:pPr>
      <w:r>
        <w:rPr>
          <w:sz w:val="22"/>
        </w:rPr>
        <w:t>Marin Clean Energy</w:t>
      </w:r>
    </w:p>
    <w:p w:rsidR="005A3B4D" w:rsidRPr="005A3B4D" w:rsidRDefault="00657BD7" w:rsidP="005A3B4D">
      <w:pPr>
        <w:ind w:firstLine="720"/>
        <w:jc w:val="both"/>
        <w:rPr>
          <w:sz w:val="22"/>
        </w:rPr>
      </w:pPr>
      <w:r>
        <w:rPr>
          <w:sz w:val="22"/>
        </w:rPr>
        <w:t>1125 Tamalpais Avenue</w:t>
      </w:r>
    </w:p>
    <w:p w:rsidR="00983BD6" w:rsidRPr="00291290" w:rsidRDefault="005A3B4D" w:rsidP="00983BD6">
      <w:pPr>
        <w:ind w:firstLine="720"/>
        <w:jc w:val="both"/>
        <w:rPr>
          <w:sz w:val="22"/>
          <w:szCs w:val="22"/>
        </w:rPr>
      </w:pPr>
      <w:r w:rsidRPr="005A3B4D">
        <w:rPr>
          <w:sz w:val="22"/>
        </w:rPr>
        <w:t>San Rafael, CA  94901</w:t>
      </w:r>
    </w:p>
    <w:p w:rsidR="00983BD6" w:rsidRPr="00132D0A" w:rsidRDefault="008B3438" w:rsidP="00983BD6">
      <w:pPr>
        <w:ind w:firstLine="720"/>
        <w:jc w:val="both"/>
        <w:rPr>
          <w:sz w:val="22"/>
          <w:szCs w:val="22"/>
        </w:rPr>
      </w:pPr>
      <w:r w:rsidRPr="00132D0A">
        <w:rPr>
          <w:sz w:val="22"/>
          <w:szCs w:val="22"/>
        </w:rPr>
        <w:t xml:space="preserve">Attn: </w:t>
      </w:r>
      <w:r w:rsidR="00302D28">
        <w:rPr>
          <w:sz w:val="22"/>
          <w:szCs w:val="22"/>
        </w:rPr>
        <w:t>Greg Brehm</w:t>
      </w:r>
    </w:p>
    <w:p w:rsidR="00983BD6" w:rsidRPr="00132D0A" w:rsidRDefault="008B3438" w:rsidP="00983BD6">
      <w:pPr>
        <w:ind w:firstLine="720"/>
        <w:jc w:val="both"/>
        <w:rPr>
          <w:sz w:val="22"/>
          <w:szCs w:val="22"/>
        </w:rPr>
      </w:pPr>
      <w:r w:rsidRPr="00132D0A">
        <w:rPr>
          <w:sz w:val="22"/>
          <w:szCs w:val="22"/>
        </w:rPr>
        <w:t xml:space="preserve">Phone: </w:t>
      </w:r>
      <w:r w:rsidR="00302D28">
        <w:rPr>
          <w:sz w:val="22"/>
          <w:szCs w:val="22"/>
        </w:rPr>
        <w:t>415-464-6037</w:t>
      </w:r>
    </w:p>
    <w:p w:rsidR="00983BD6" w:rsidRPr="00132D0A" w:rsidRDefault="008B3438" w:rsidP="00983BD6">
      <w:pPr>
        <w:ind w:firstLine="720"/>
        <w:jc w:val="both"/>
        <w:rPr>
          <w:sz w:val="22"/>
          <w:szCs w:val="22"/>
        </w:rPr>
      </w:pPr>
      <w:r w:rsidRPr="00132D0A">
        <w:rPr>
          <w:sz w:val="22"/>
          <w:szCs w:val="22"/>
        </w:rPr>
        <w:t xml:space="preserve">Fax: </w:t>
      </w:r>
      <w:r w:rsidR="005A3B4D">
        <w:rPr>
          <w:sz w:val="22"/>
          <w:szCs w:val="22"/>
        </w:rPr>
        <w:t>415-459-8095</w:t>
      </w:r>
    </w:p>
    <w:p w:rsidR="00983BD6" w:rsidRPr="00132D0A" w:rsidRDefault="008B3438" w:rsidP="00AC2BBC">
      <w:pPr>
        <w:pStyle w:val="BodyText"/>
        <w:spacing w:after="0"/>
        <w:ind w:firstLine="720"/>
        <w:jc w:val="both"/>
        <w:rPr>
          <w:sz w:val="22"/>
          <w:szCs w:val="22"/>
        </w:rPr>
      </w:pPr>
      <w:r w:rsidRPr="00132D0A">
        <w:rPr>
          <w:sz w:val="22"/>
          <w:szCs w:val="22"/>
        </w:rPr>
        <w:t xml:space="preserve">Email: </w:t>
      </w:r>
      <w:r w:rsidR="00302D28">
        <w:rPr>
          <w:sz w:val="22"/>
          <w:szCs w:val="22"/>
        </w:rPr>
        <w:t>gbrehm</w:t>
      </w:r>
      <w:r w:rsidR="005A3B4D">
        <w:rPr>
          <w:sz w:val="22"/>
          <w:szCs w:val="22"/>
        </w:rPr>
        <w:t>@</w:t>
      </w:r>
      <w:r w:rsidR="00302D28">
        <w:rPr>
          <w:sz w:val="22"/>
          <w:szCs w:val="22"/>
        </w:rPr>
        <w:t>mcecleanenergy</w:t>
      </w:r>
      <w:r w:rsidR="005A3B4D">
        <w:rPr>
          <w:sz w:val="22"/>
          <w:szCs w:val="22"/>
        </w:rPr>
        <w:t>.org</w:t>
      </w:r>
    </w:p>
    <w:p w:rsidR="00AC2BBC" w:rsidRPr="00132D0A" w:rsidRDefault="00AC2BBC" w:rsidP="00AC2BBC">
      <w:pPr>
        <w:pStyle w:val="BodyText"/>
        <w:spacing w:after="0"/>
        <w:ind w:firstLine="720"/>
        <w:jc w:val="both"/>
        <w:rPr>
          <w:sz w:val="22"/>
          <w:szCs w:val="22"/>
        </w:rPr>
      </w:pPr>
    </w:p>
    <w:p w:rsidR="00983BD6" w:rsidRPr="00132D0A" w:rsidRDefault="008B3438" w:rsidP="00983BD6">
      <w:pPr>
        <w:keepNext/>
        <w:jc w:val="both"/>
        <w:rPr>
          <w:sz w:val="22"/>
          <w:szCs w:val="22"/>
        </w:rPr>
      </w:pPr>
      <w:r w:rsidRPr="00132D0A">
        <w:rPr>
          <w:sz w:val="22"/>
          <w:szCs w:val="22"/>
        </w:rPr>
        <w:t xml:space="preserve">Payments to </w:t>
      </w:r>
      <w:r w:rsidR="00302D28">
        <w:rPr>
          <w:noProof/>
          <w:sz w:val="22"/>
          <w:szCs w:val="22"/>
        </w:rPr>
        <w:t>Marin Clean Energy</w:t>
      </w:r>
      <w:r w:rsidRPr="00132D0A">
        <w:rPr>
          <w:sz w:val="22"/>
          <w:szCs w:val="22"/>
        </w:rPr>
        <w:t xml:space="preserve"> will be sent to:</w:t>
      </w:r>
    </w:p>
    <w:p w:rsidR="00983BD6" w:rsidRPr="00132D0A" w:rsidRDefault="00983BD6" w:rsidP="00983BD6">
      <w:pPr>
        <w:keepNext/>
        <w:jc w:val="both"/>
        <w:rPr>
          <w:sz w:val="22"/>
          <w:szCs w:val="22"/>
        </w:rPr>
      </w:pPr>
    </w:p>
    <w:p w:rsidR="005A3B4D" w:rsidRPr="005A3B4D" w:rsidRDefault="00302D28" w:rsidP="005A3B4D">
      <w:pPr>
        <w:ind w:firstLine="720"/>
        <w:jc w:val="both"/>
        <w:rPr>
          <w:sz w:val="22"/>
        </w:rPr>
      </w:pPr>
      <w:r>
        <w:rPr>
          <w:sz w:val="22"/>
        </w:rPr>
        <w:t>Marin Clean Energy</w:t>
      </w:r>
    </w:p>
    <w:p w:rsidR="005A3B4D" w:rsidRPr="005A3B4D" w:rsidRDefault="00657BD7" w:rsidP="005A3B4D">
      <w:pPr>
        <w:ind w:firstLine="720"/>
        <w:jc w:val="both"/>
        <w:rPr>
          <w:sz w:val="22"/>
        </w:rPr>
      </w:pPr>
      <w:r>
        <w:rPr>
          <w:sz w:val="22"/>
        </w:rPr>
        <w:t>1125 Tamalpais Avenue</w:t>
      </w:r>
    </w:p>
    <w:p w:rsidR="005A3B4D" w:rsidRPr="00291290" w:rsidRDefault="005A3B4D" w:rsidP="005A3B4D">
      <w:pPr>
        <w:ind w:firstLine="720"/>
        <w:jc w:val="both"/>
        <w:rPr>
          <w:sz w:val="22"/>
          <w:szCs w:val="22"/>
        </w:rPr>
      </w:pPr>
      <w:r w:rsidRPr="005A3B4D">
        <w:rPr>
          <w:sz w:val="22"/>
        </w:rPr>
        <w:t>San Rafael, CA  94901</w:t>
      </w:r>
    </w:p>
    <w:p w:rsidR="005A3B4D" w:rsidRPr="00132D0A" w:rsidRDefault="005A3B4D" w:rsidP="005A3B4D">
      <w:pPr>
        <w:ind w:firstLine="720"/>
        <w:jc w:val="both"/>
        <w:rPr>
          <w:sz w:val="22"/>
          <w:szCs w:val="22"/>
        </w:rPr>
      </w:pPr>
      <w:r w:rsidRPr="00132D0A">
        <w:rPr>
          <w:sz w:val="22"/>
          <w:szCs w:val="22"/>
        </w:rPr>
        <w:t xml:space="preserve">Attn: </w:t>
      </w:r>
      <w:r w:rsidR="00507FC9">
        <w:rPr>
          <w:sz w:val="22"/>
          <w:szCs w:val="22"/>
        </w:rPr>
        <w:t>Sarah Estes-Smith</w:t>
      </w:r>
    </w:p>
    <w:p w:rsidR="005A3B4D" w:rsidRPr="00132D0A" w:rsidRDefault="005A3B4D" w:rsidP="005A3B4D">
      <w:pPr>
        <w:ind w:firstLine="720"/>
        <w:jc w:val="both"/>
        <w:rPr>
          <w:sz w:val="22"/>
          <w:szCs w:val="22"/>
        </w:rPr>
      </w:pPr>
      <w:r w:rsidRPr="00132D0A">
        <w:rPr>
          <w:sz w:val="22"/>
          <w:szCs w:val="22"/>
        </w:rPr>
        <w:t xml:space="preserve">Phone: </w:t>
      </w:r>
      <w:r>
        <w:rPr>
          <w:sz w:val="22"/>
          <w:szCs w:val="22"/>
        </w:rPr>
        <w:t>415-464-6010</w:t>
      </w:r>
    </w:p>
    <w:p w:rsidR="005A3B4D" w:rsidRPr="00132D0A" w:rsidRDefault="005A3B4D" w:rsidP="005A3B4D">
      <w:pPr>
        <w:ind w:firstLine="720"/>
        <w:jc w:val="both"/>
        <w:rPr>
          <w:sz w:val="22"/>
          <w:szCs w:val="22"/>
        </w:rPr>
      </w:pPr>
      <w:r w:rsidRPr="00132D0A">
        <w:rPr>
          <w:sz w:val="22"/>
          <w:szCs w:val="22"/>
        </w:rPr>
        <w:t xml:space="preserve">Fax: </w:t>
      </w:r>
      <w:r>
        <w:rPr>
          <w:sz w:val="22"/>
          <w:szCs w:val="22"/>
        </w:rPr>
        <w:t>415-459-8095</w:t>
      </w:r>
    </w:p>
    <w:p w:rsidR="00983BD6" w:rsidRPr="00132D0A" w:rsidRDefault="00983BD6" w:rsidP="00983BD6">
      <w:pPr>
        <w:ind w:firstLine="720"/>
        <w:jc w:val="both"/>
        <w:rPr>
          <w:sz w:val="22"/>
          <w:szCs w:val="22"/>
        </w:rPr>
      </w:pPr>
    </w:p>
    <w:p w:rsidR="00983BD6" w:rsidRPr="000F6451" w:rsidRDefault="008B3438" w:rsidP="00983BD6">
      <w:pPr>
        <w:pStyle w:val="BodyText"/>
        <w:keepNext/>
        <w:jc w:val="both"/>
        <w:rPr>
          <w:sz w:val="22"/>
          <w:szCs w:val="22"/>
        </w:rPr>
      </w:pPr>
      <w:r w:rsidRPr="000F6451">
        <w:rPr>
          <w:sz w:val="22"/>
          <w:szCs w:val="22"/>
        </w:rPr>
        <w:t>Wiring instructions:</w:t>
      </w:r>
    </w:p>
    <w:p w:rsidR="00507FC9" w:rsidRPr="009D4596" w:rsidRDefault="00507FC9" w:rsidP="00507FC9">
      <w:pPr>
        <w:ind w:firstLine="720"/>
        <w:jc w:val="both"/>
        <w:rPr>
          <w:sz w:val="22"/>
        </w:rPr>
      </w:pPr>
      <w:r w:rsidRPr="009D4596">
        <w:rPr>
          <w:sz w:val="22"/>
        </w:rPr>
        <w:t>Bank Name</w:t>
      </w:r>
      <w:r>
        <w:rPr>
          <w:sz w:val="22"/>
        </w:rPr>
        <w:t xml:space="preserve">: </w:t>
      </w:r>
      <w:r>
        <w:rPr>
          <w:color w:val="000000"/>
          <w:sz w:val="22"/>
          <w:szCs w:val="22"/>
        </w:rPr>
        <w:t>River City Bank</w:t>
      </w:r>
    </w:p>
    <w:p w:rsidR="00507FC9" w:rsidRPr="009D4596" w:rsidRDefault="00507FC9" w:rsidP="00507FC9">
      <w:pPr>
        <w:ind w:firstLine="720"/>
        <w:jc w:val="both"/>
        <w:rPr>
          <w:sz w:val="22"/>
        </w:rPr>
      </w:pPr>
      <w:r w:rsidRPr="009D4596">
        <w:rPr>
          <w:sz w:val="22"/>
        </w:rPr>
        <w:t>ABA:</w:t>
      </w:r>
      <w:r w:rsidRPr="00B64783">
        <w:rPr>
          <w:color w:val="000000"/>
          <w:sz w:val="22"/>
          <w:szCs w:val="22"/>
        </w:rPr>
        <w:t xml:space="preserve"> </w:t>
      </w:r>
    </w:p>
    <w:p w:rsidR="00983BD6" w:rsidRDefault="00507FC9" w:rsidP="00892F74">
      <w:pPr>
        <w:ind w:firstLine="720"/>
        <w:jc w:val="both"/>
        <w:rPr>
          <w:sz w:val="22"/>
        </w:rPr>
      </w:pPr>
      <w:r w:rsidRPr="009D4596">
        <w:rPr>
          <w:sz w:val="22"/>
        </w:rPr>
        <w:t>Account:</w:t>
      </w:r>
    </w:p>
    <w:p w:rsidR="00892F74" w:rsidRPr="00291290" w:rsidRDefault="00892F74" w:rsidP="00892F74">
      <w:pPr>
        <w:ind w:firstLine="720"/>
        <w:jc w:val="both"/>
        <w:rPr>
          <w:sz w:val="22"/>
        </w:rPr>
      </w:pPr>
    </w:p>
    <w:p w:rsidR="00983BD6" w:rsidRPr="00291290" w:rsidRDefault="00983BD6" w:rsidP="00983BD6">
      <w:pPr>
        <w:rPr>
          <w:sz w:val="22"/>
        </w:rPr>
      </w:pPr>
    </w:p>
    <w:p w:rsidR="00983BD6" w:rsidRPr="005E24B4" w:rsidRDefault="00983BD6" w:rsidP="00983BD6">
      <w:pPr>
        <w:pStyle w:val="Heading1"/>
        <w:ind w:firstLine="720"/>
        <w:rPr>
          <w:sz w:val="22"/>
          <w:szCs w:val="22"/>
        </w:rPr>
      </w:pPr>
      <w:r w:rsidRPr="005E24B4">
        <w:rPr>
          <w:sz w:val="22"/>
          <w:szCs w:val="22"/>
        </w:rPr>
        <w:br/>
        <w:t>NOTICES</w:t>
      </w:r>
    </w:p>
    <w:p w:rsidR="00983BD6" w:rsidRPr="005E24B4" w:rsidRDefault="00983BD6" w:rsidP="00983BD6">
      <w:pPr>
        <w:pStyle w:val="BodyText"/>
        <w:rPr>
          <w:sz w:val="22"/>
          <w:szCs w:val="22"/>
        </w:rPr>
      </w:pPr>
      <w:r w:rsidRPr="005E24B4">
        <w:rPr>
          <w:sz w:val="22"/>
          <w:szCs w:val="22"/>
        </w:rPr>
        <w:t>All notices, requests, demands, offers, and other communications required or permitted to be made under this Agreement will be in writing and will be effective only if delivered:  (a) in person, (b) by a nationally recognized delivery service, (c) by United States Mail, or (d) by electronic mail</w:t>
      </w:r>
      <w:r w:rsidR="00130CB9">
        <w:rPr>
          <w:sz w:val="22"/>
          <w:szCs w:val="22"/>
        </w:rPr>
        <w:t>, upon confirmation of receipt</w:t>
      </w:r>
      <w:r w:rsidRPr="005E24B4">
        <w:rPr>
          <w:sz w:val="22"/>
          <w:szCs w:val="22"/>
        </w:rPr>
        <w:t>.  Either Party may change its address or contact person(s) for notices by giving notice of such change consistent with this Article.</w:t>
      </w:r>
    </w:p>
    <w:tbl>
      <w:tblPr>
        <w:tblW w:w="7198" w:type="dxa"/>
        <w:tblInd w:w="828" w:type="dxa"/>
        <w:tblLayout w:type="fixed"/>
        <w:tblLook w:val="0000"/>
      </w:tblPr>
      <w:tblGrid>
        <w:gridCol w:w="3840"/>
        <w:gridCol w:w="3358"/>
      </w:tblGrid>
      <w:tr w:rsidR="00983BD6" w:rsidRPr="005E24B4">
        <w:trPr>
          <w:cantSplit/>
        </w:trPr>
        <w:tc>
          <w:tcPr>
            <w:tcW w:w="3840" w:type="dxa"/>
            <w:tcBorders>
              <w:top w:val="nil"/>
              <w:left w:val="nil"/>
              <w:bottom w:val="nil"/>
              <w:right w:val="nil"/>
            </w:tcBorders>
          </w:tcPr>
          <w:p w:rsidR="00983BD6" w:rsidRPr="005E24B4" w:rsidRDefault="00983BD6" w:rsidP="00916EC0">
            <w:pPr>
              <w:rPr>
                <w:sz w:val="22"/>
              </w:rPr>
            </w:pPr>
            <w:r w:rsidRPr="005E24B4">
              <w:rPr>
                <w:sz w:val="22"/>
                <w:szCs w:val="22"/>
              </w:rPr>
              <w:t xml:space="preserve">If to </w:t>
            </w:r>
            <w:r w:rsidR="00083391">
              <w:rPr>
                <w:sz w:val="22"/>
                <w:szCs w:val="22"/>
              </w:rPr>
              <w:t>Buyer</w:t>
            </w:r>
            <w:r w:rsidRPr="005E24B4">
              <w:rPr>
                <w:sz w:val="22"/>
                <w:szCs w:val="22"/>
              </w:rPr>
              <w:t>:</w:t>
            </w:r>
          </w:p>
          <w:p w:rsidR="00983BD6" w:rsidRPr="005E24B4" w:rsidRDefault="00983BD6" w:rsidP="00916EC0">
            <w:pPr>
              <w:rPr>
                <w:sz w:val="22"/>
              </w:rPr>
            </w:pPr>
          </w:p>
          <w:p w:rsidR="00983BD6" w:rsidRPr="00291290" w:rsidRDefault="00302D28" w:rsidP="00916EC0">
            <w:pPr>
              <w:rPr>
                <w:sz w:val="22"/>
              </w:rPr>
            </w:pPr>
            <w:r>
              <w:rPr>
                <w:sz w:val="22"/>
              </w:rPr>
              <w:t>Marin Clean Energy</w:t>
            </w:r>
          </w:p>
          <w:p w:rsidR="00983BD6" w:rsidRPr="00291290" w:rsidRDefault="00657BD7" w:rsidP="00916EC0">
            <w:pPr>
              <w:rPr>
                <w:sz w:val="22"/>
              </w:rPr>
            </w:pPr>
            <w:r>
              <w:rPr>
                <w:sz w:val="22"/>
              </w:rPr>
              <w:t>1125 Tamalpais Avenue</w:t>
            </w:r>
          </w:p>
          <w:p w:rsidR="00983BD6" w:rsidRPr="005E24B4" w:rsidRDefault="005A3B4D" w:rsidP="00916EC0">
            <w:pPr>
              <w:rPr>
                <w:sz w:val="22"/>
              </w:rPr>
            </w:pPr>
            <w:r w:rsidRPr="005A3B4D">
              <w:rPr>
                <w:sz w:val="22"/>
              </w:rPr>
              <w:t>San Rafael, CA  94901</w:t>
            </w:r>
          </w:p>
          <w:p w:rsidR="00983BD6" w:rsidRPr="00132D0A" w:rsidRDefault="00983BD6" w:rsidP="00916EC0">
            <w:pPr>
              <w:rPr>
                <w:sz w:val="22"/>
              </w:rPr>
            </w:pPr>
            <w:r w:rsidRPr="00132D0A">
              <w:rPr>
                <w:sz w:val="22"/>
                <w:szCs w:val="22"/>
              </w:rPr>
              <w:t xml:space="preserve">Attn: </w:t>
            </w:r>
            <w:r w:rsidR="005A3B4D">
              <w:rPr>
                <w:sz w:val="22"/>
                <w:szCs w:val="22"/>
              </w:rPr>
              <w:t>Executive Officer</w:t>
            </w:r>
          </w:p>
          <w:p w:rsidR="00983BD6" w:rsidRPr="00132D0A" w:rsidRDefault="00983BD6" w:rsidP="00916EC0">
            <w:pPr>
              <w:rPr>
                <w:sz w:val="22"/>
              </w:rPr>
            </w:pPr>
            <w:r w:rsidRPr="00132D0A">
              <w:rPr>
                <w:sz w:val="22"/>
                <w:szCs w:val="22"/>
              </w:rPr>
              <w:t xml:space="preserve">Phone: </w:t>
            </w:r>
            <w:r w:rsidR="005A3B4D">
              <w:rPr>
                <w:sz w:val="22"/>
                <w:szCs w:val="22"/>
              </w:rPr>
              <w:t>415-464-6010</w:t>
            </w:r>
          </w:p>
          <w:p w:rsidR="00983BD6" w:rsidRPr="005E24B4" w:rsidRDefault="00983BD6" w:rsidP="00916EC0">
            <w:pPr>
              <w:rPr>
                <w:sz w:val="22"/>
              </w:rPr>
            </w:pPr>
            <w:r w:rsidRPr="00132D0A">
              <w:rPr>
                <w:sz w:val="22"/>
                <w:szCs w:val="22"/>
              </w:rPr>
              <w:t>Fax:</w:t>
            </w:r>
            <w:r w:rsidR="005A3B4D">
              <w:rPr>
                <w:sz w:val="22"/>
                <w:szCs w:val="22"/>
              </w:rPr>
              <w:t>415-459-8095</w:t>
            </w:r>
          </w:p>
          <w:p w:rsidR="00983BD6" w:rsidRPr="005E24B4" w:rsidRDefault="00983BD6" w:rsidP="00916EC0">
            <w:pPr>
              <w:rPr>
                <w:sz w:val="22"/>
              </w:rPr>
            </w:pPr>
          </w:p>
        </w:tc>
        <w:tc>
          <w:tcPr>
            <w:tcW w:w="3358" w:type="dxa"/>
            <w:tcBorders>
              <w:top w:val="nil"/>
              <w:left w:val="nil"/>
              <w:bottom w:val="nil"/>
              <w:right w:val="nil"/>
            </w:tcBorders>
          </w:tcPr>
          <w:p w:rsidR="008923BA" w:rsidRPr="005E24B4" w:rsidRDefault="00983BD6" w:rsidP="008923BA">
            <w:pPr>
              <w:rPr>
                <w:sz w:val="22"/>
              </w:rPr>
            </w:pPr>
            <w:r w:rsidRPr="005E24B4">
              <w:rPr>
                <w:sz w:val="22"/>
                <w:szCs w:val="22"/>
              </w:rPr>
              <w:t xml:space="preserve">If to </w:t>
            </w:r>
            <w:r w:rsidR="00083391">
              <w:rPr>
                <w:sz w:val="22"/>
                <w:szCs w:val="22"/>
              </w:rPr>
              <w:t>[SELLER]</w:t>
            </w:r>
            <w:r w:rsidR="008923BA" w:rsidRPr="005E24B4">
              <w:rPr>
                <w:sz w:val="22"/>
                <w:szCs w:val="22"/>
              </w:rPr>
              <w:t>:</w:t>
            </w:r>
          </w:p>
          <w:p w:rsidR="008923BA" w:rsidRPr="005E24B4" w:rsidRDefault="008923BA" w:rsidP="008923BA">
            <w:pPr>
              <w:rPr>
                <w:sz w:val="22"/>
              </w:rPr>
            </w:pPr>
          </w:p>
          <w:p w:rsidR="00507FC9" w:rsidRDefault="00083391" w:rsidP="00507FC9">
            <w:pPr>
              <w:pStyle w:val="BodyText"/>
              <w:spacing w:after="0"/>
              <w:rPr>
                <w:sz w:val="22"/>
              </w:rPr>
            </w:pPr>
            <w:r>
              <w:rPr>
                <w:sz w:val="22"/>
              </w:rPr>
              <w:t>[SELLER]</w:t>
            </w:r>
          </w:p>
          <w:p w:rsidR="00507FC9" w:rsidRPr="00302D28" w:rsidRDefault="00657BD7" w:rsidP="00507FC9">
            <w:pPr>
              <w:rPr>
                <w:sz w:val="22"/>
                <w:szCs w:val="22"/>
              </w:rPr>
            </w:pPr>
            <w:r>
              <w:rPr>
                <w:sz w:val="22"/>
                <w:szCs w:val="22"/>
              </w:rPr>
              <w:t>Address:</w:t>
            </w:r>
          </w:p>
          <w:p w:rsidR="008923BA" w:rsidRDefault="008923BA" w:rsidP="008923BA">
            <w:pPr>
              <w:pStyle w:val="BodyText"/>
              <w:spacing w:after="0"/>
              <w:rPr>
                <w:sz w:val="22"/>
              </w:rPr>
            </w:pPr>
            <w:r>
              <w:rPr>
                <w:sz w:val="22"/>
              </w:rPr>
              <w:t xml:space="preserve">Attn: </w:t>
            </w:r>
          </w:p>
          <w:p w:rsidR="008923BA" w:rsidRDefault="008923BA" w:rsidP="008923BA">
            <w:pPr>
              <w:pStyle w:val="BodyText"/>
              <w:spacing w:after="0"/>
              <w:rPr>
                <w:sz w:val="22"/>
              </w:rPr>
            </w:pPr>
            <w:r>
              <w:rPr>
                <w:sz w:val="22"/>
              </w:rPr>
              <w:t xml:space="preserve">Phone: </w:t>
            </w:r>
          </w:p>
          <w:p w:rsidR="00983BD6" w:rsidRPr="005E24B4" w:rsidRDefault="00507FC9" w:rsidP="008923BA">
            <w:pPr>
              <w:rPr>
                <w:sz w:val="22"/>
              </w:rPr>
            </w:pPr>
            <w:r>
              <w:rPr>
                <w:sz w:val="22"/>
              </w:rPr>
              <w:t xml:space="preserve">Fax: </w:t>
            </w:r>
          </w:p>
          <w:p w:rsidR="00983BD6" w:rsidRPr="005E24B4" w:rsidRDefault="00983BD6" w:rsidP="00633BD6">
            <w:pPr>
              <w:rPr>
                <w:sz w:val="22"/>
              </w:rPr>
            </w:pPr>
          </w:p>
          <w:p w:rsidR="00A42BF6" w:rsidRDefault="00A42BF6">
            <w:pPr>
              <w:pStyle w:val="BodyText"/>
              <w:spacing w:after="0"/>
              <w:rPr>
                <w:sz w:val="22"/>
              </w:rPr>
            </w:pPr>
          </w:p>
        </w:tc>
      </w:tr>
    </w:tbl>
    <w:p w:rsidR="00983BD6" w:rsidRPr="005E24B4" w:rsidRDefault="00983BD6" w:rsidP="00983BD6">
      <w:pPr>
        <w:pStyle w:val="BodyText"/>
        <w:rPr>
          <w:sz w:val="22"/>
          <w:szCs w:val="22"/>
        </w:rPr>
      </w:pPr>
    </w:p>
    <w:p w:rsidR="00983BD6" w:rsidRPr="005E24B4" w:rsidRDefault="00983BD6" w:rsidP="00983BD6">
      <w:pPr>
        <w:pStyle w:val="Heading1"/>
        <w:ind w:firstLine="720"/>
        <w:rPr>
          <w:sz w:val="22"/>
          <w:szCs w:val="22"/>
        </w:rPr>
      </w:pPr>
      <w:r w:rsidRPr="005E24B4">
        <w:rPr>
          <w:sz w:val="22"/>
          <w:szCs w:val="22"/>
        </w:rPr>
        <w:br/>
      </w:r>
      <w:r w:rsidR="007D0B3B">
        <w:rPr>
          <w:sz w:val="22"/>
          <w:szCs w:val="22"/>
        </w:rPr>
        <w:t>JURY TRIAL WAIVER</w:t>
      </w:r>
    </w:p>
    <w:p w:rsidR="00983BD6" w:rsidRDefault="00A7284A" w:rsidP="00983BD6">
      <w:pPr>
        <w:pStyle w:val="BodyText"/>
        <w:jc w:val="both"/>
        <w:rPr>
          <w:sz w:val="22"/>
          <w:szCs w:val="22"/>
        </w:rPr>
      </w:pPr>
      <w:r w:rsidRPr="00A7284A">
        <w:rPr>
          <w:sz w:val="22"/>
          <w:szCs w:val="22"/>
        </w:rPr>
        <w:t xml:space="preserve">To the extent enforceable at such time, each </w:t>
      </w:r>
      <w:r w:rsidR="007D0B3B">
        <w:rPr>
          <w:sz w:val="22"/>
          <w:szCs w:val="22"/>
        </w:rPr>
        <w:t>P</w:t>
      </w:r>
      <w:r w:rsidR="007D0B3B" w:rsidRPr="00A7284A">
        <w:rPr>
          <w:sz w:val="22"/>
          <w:szCs w:val="22"/>
        </w:rPr>
        <w:t xml:space="preserve">arty </w:t>
      </w:r>
      <w:r w:rsidRPr="00A7284A">
        <w:rPr>
          <w:sz w:val="22"/>
          <w:szCs w:val="22"/>
        </w:rPr>
        <w:t xml:space="preserve">waives its right to any jury trial with respect to any litigation arising under or in connection with this </w:t>
      </w:r>
      <w:r w:rsidR="007D0B3B">
        <w:rPr>
          <w:sz w:val="22"/>
          <w:szCs w:val="22"/>
        </w:rPr>
        <w:t>A</w:t>
      </w:r>
      <w:r w:rsidR="007D0B3B" w:rsidRPr="00A7284A">
        <w:rPr>
          <w:sz w:val="22"/>
          <w:szCs w:val="22"/>
        </w:rPr>
        <w:t>greement</w:t>
      </w:r>
      <w:r w:rsidRPr="00A7284A">
        <w:rPr>
          <w:sz w:val="22"/>
          <w:szCs w:val="22"/>
        </w:rPr>
        <w:t>.</w:t>
      </w:r>
    </w:p>
    <w:p w:rsidR="00983BD6" w:rsidRPr="005E24B4" w:rsidRDefault="00983BD6" w:rsidP="00983BD6">
      <w:pPr>
        <w:pStyle w:val="Heading1"/>
        <w:ind w:firstLine="720"/>
        <w:rPr>
          <w:sz w:val="22"/>
          <w:szCs w:val="22"/>
        </w:rPr>
      </w:pPr>
      <w:r w:rsidRPr="005E24B4">
        <w:rPr>
          <w:sz w:val="22"/>
          <w:szCs w:val="22"/>
        </w:rPr>
        <w:br/>
        <w:t>ATTORNEY’S FEES</w:t>
      </w:r>
    </w:p>
    <w:p w:rsidR="00983BD6" w:rsidRPr="005E24B4" w:rsidRDefault="00983BD6" w:rsidP="00983BD6">
      <w:pPr>
        <w:pStyle w:val="BodyText"/>
        <w:jc w:val="both"/>
        <w:rPr>
          <w:sz w:val="22"/>
          <w:szCs w:val="22"/>
        </w:rPr>
      </w:pPr>
      <w:r w:rsidRPr="005E24B4">
        <w:rPr>
          <w:sz w:val="22"/>
          <w:szCs w:val="22"/>
        </w:rPr>
        <w:t xml:space="preserve">In the event of any suit or other proceeding between the Parties with respect to any of the transactions contemplated hereby or subject matter hereof, the prevailing Party </w:t>
      </w:r>
      <w:r w:rsidR="00806AFB">
        <w:rPr>
          <w:sz w:val="22"/>
          <w:szCs w:val="22"/>
        </w:rPr>
        <w:t>will</w:t>
      </w:r>
      <w:r w:rsidRPr="005E24B4">
        <w:rPr>
          <w:sz w:val="22"/>
          <w:szCs w:val="22"/>
        </w:rPr>
        <w:t xml:space="preserve"> be entitled to recover reasonable attorneys’ fees, costs (including at the trial and appellate levels) and expenses of investigation.</w:t>
      </w:r>
    </w:p>
    <w:p w:rsidR="00983BD6" w:rsidRPr="005E24B4" w:rsidRDefault="00983BD6" w:rsidP="00983BD6">
      <w:pPr>
        <w:pStyle w:val="Heading1"/>
        <w:spacing w:after="0"/>
        <w:ind w:firstLine="720"/>
        <w:rPr>
          <w:sz w:val="22"/>
          <w:szCs w:val="22"/>
        </w:rPr>
      </w:pPr>
      <w:r w:rsidRPr="005E24B4">
        <w:rPr>
          <w:sz w:val="22"/>
          <w:szCs w:val="22"/>
        </w:rPr>
        <w:br/>
      </w:r>
      <w:r w:rsidR="00872AE2">
        <w:rPr>
          <w:sz w:val="22"/>
          <w:szCs w:val="22"/>
        </w:rPr>
        <w:t xml:space="preserve">EVENTS OF </w:t>
      </w:r>
      <w:r w:rsidRPr="005E24B4">
        <w:rPr>
          <w:sz w:val="22"/>
          <w:szCs w:val="22"/>
        </w:rPr>
        <w:t>DEFAULT</w:t>
      </w:r>
    </w:p>
    <w:p w:rsidR="00983BD6" w:rsidRPr="005E24B4" w:rsidRDefault="00983BD6" w:rsidP="00983BD6">
      <w:pPr>
        <w:rPr>
          <w:sz w:val="22"/>
          <w:szCs w:val="22"/>
        </w:rPr>
      </w:pPr>
    </w:p>
    <w:p w:rsidR="00983BD6" w:rsidRPr="005E24B4" w:rsidRDefault="008205E3" w:rsidP="00983BD6">
      <w:pPr>
        <w:pStyle w:val="BodyText"/>
        <w:jc w:val="both"/>
        <w:rPr>
          <w:sz w:val="22"/>
          <w:szCs w:val="22"/>
        </w:rPr>
      </w:pPr>
      <w:r>
        <w:rPr>
          <w:sz w:val="22"/>
          <w:szCs w:val="22"/>
        </w:rPr>
        <w:t xml:space="preserve">An “Event of Default” means, with respect to Party </w:t>
      </w:r>
      <w:r w:rsidR="00983BD6" w:rsidRPr="005E24B4">
        <w:rPr>
          <w:sz w:val="22"/>
          <w:szCs w:val="22"/>
        </w:rPr>
        <w:t>(the “</w:t>
      </w:r>
      <w:r w:rsidR="00983BD6" w:rsidRPr="0001635C">
        <w:rPr>
          <w:b/>
          <w:sz w:val="22"/>
          <w:szCs w:val="22"/>
          <w:u w:val="single"/>
        </w:rPr>
        <w:t>Defaulting Party</w:t>
      </w:r>
      <w:r w:rsidR="00983BD6" w:rsidRPr="005E24B4">
        <w:rPr>
          <w:sz w:val="22"/>
          <w:szCs w:val="22"/>
        </w:rPr>
        <w:t>”)</w:t>
      </w:r>
      <w:r>
        <w:rPr>
          <w:sz w:val="22"/>
          <w:szCs w:val="22"/>
        </w:rPr>
        <w:t>,</w:t>
      </w:r>
      <w:r w:rsidR="00983BD6" w:rsidRPr="005E24B4">
        <w:rPr>
          <w:sz w:val="22"/>
          <w:szCs w:val="22"/>
        </w:rPr>
        <w:t xml:space="preserve"> </w:t>
      </w:r>
      <w:r>
        <w:rPr>
          <w:sz w:val="22"/>
          <w:szCs w:val="22"/>
        </w:rPr>
        <w:t>the occurrence of any of the following</w:t>
      </w:r>
      <w:r w:rsidR="00983BD6" w:rsidRPr="005E24B4">
        <w:rPr>
          <w:sz w:val="22"/>
          <w:szCs w:val="22"/>
        </w:rPr>
        <w:t>:</w:t>
      </w:r>
    </w:p>
    <w:p w:rsidR="000A6C0F" w:rsidRPr="00CF7576" w:rsidRDefault="00983BD6" w:rsidP="00983BD6">
      <w:pPr>
        <w:keepNext/>
        <w:keepLines/>
        <w:ind w:firstLine="720"/>
        <w:jc w:val="both"/>
        <w:rPr>
          <w:sz w:val="22"/>
          <w:szCs w:val="22"/>
        </w:rPr>
      </w:pPr>
      <w:r w:rsidRPr="00CF7576">
        <w:rPr>
          <w:sz w:val="22"/>
          <w:szCs w:val="22"/>
        </w:rPr>
        <w:t>(a)</w:t>
      </w:r>
      <w:r w:rsidRPr="00CF7576">
        <w:rPr>
          <w:sz w:val="22"/>
          <w:szCs w:val="22"/>
        </w:rPr>
        <w:tab/>
      </w:r>
      <w:r w:rsidR="000A6C0F" w:rsidRPr="00CF7576">
        <w:rPr>
          <w:sz w:val="22"/>
          <w:szCs w:val="22"/>
        </w:rPr>
        <w:t xml:space="preserve">the failure by such Party to make, when due, any payment required pursuant to this Agreement and such failure is not remedied within five (5) Business Days after written notice thereof; </w:t>
      </w:r>
    </w:p>
    <w:p w:rsidR="000A6C0F" w:rsidRPr="00CF7576" w:rsidRDefault="000A6C0F" w:rsidP="00983BD6">
      <w:pPr>
        <w:keepNext/>
        <w:keepLines/>
        <w:ind w:firstLine="720"/>
        <w:jc w:val="both"/>
        <w:rPr>
          <w:sz w:val="22"/>
          <w:szCs w:val="22"/>
        </w:rPr>
      </w:pPr>
    </w:p>
    <w:p w:rsidR="000A6C0F" w:rsidRPr="00CF7576" w:rsidRDefault="000A6C0F" w:rsidP="00983BD6">
      <w:pPr>
        <w:keepNext/>
        <w:keepLines/>
        <w:ind w:firstLine="720"/>
        <w:jc w:val="both"/>
        <w:rPr>
          <w:sz w:val="22"/>
          <w:szCs w:val="22"/>
        </w:rPr>
      </w:pPr>
      <w:r w:rsidRPr="00CF7576">
        <w:rPr>
          <w:sz w:val="22"/>
          <w:szCs w:val="22"/>
        </w:rPr>
        <w:t xml:space="preserve">(b) </w:t>
      </w:r>
      <w:r w:rsidRPr="00CF7576">
        <w:rPr>
          <w:sz w:val="22"/>
          <w:szCs w:val="22"/>
        </w:rPr>
        <w:tab/>
        <w:t>any representation or warranty made by such Party herein is false or misleading in any material respect when made or when deemed made or repeated</w:t>
      </w:r>
      <w:r w:rsidRPr="00CF7576">
        <w:rPr>
          <w:color w:val="000000"/>
          <w:sz w:val="22"/>
          <w:szCs w:val="22"/>
        </w:rPr>
        <w:t>,</w:t>
      </w:r>
      <w:r w:rsidRPr="00CF7576">
        <w:rPr>
          <w:sz w:val="22"/>
          <w:szCs w:val="22"/>
        </w:rPr>
        <w:t xml:space="preserve"> and such default is not remedied within thirty (30) days after written notice thereof;</w:t>
      </w:r>
    </w:p>
    <w:p w:rsidR="000A6C0F" w:rsidRPr="00CF7576" w:rsidRDefault="000A6C0F" w:rsidP="00983BD6">
      <w:pPr>
        <w:keepNext/>
        <w:keepLines/>
        <w:ind w:firstLine="720"/>
        <w:jc w:val="both"/>
        <w:rPr>
          <w:sz w:val="22"/>
          <w:szCs w:val="22"/>
        </w:rPr>
      </w:pPr>
    </w:p>
    <w:p w:rsidR="00983BD6" w:rsidRPr="00CF7576" w:rsidRDefault="000A6C0F" w:rsidP="00983BD6">
      <w:pPr>
        <w:keepNext/>
        <w:keepLines/>
        <w:ind w:firstLine="720"/>
        <w:jc w:val="both"/>
        <w:rPr>
          <w:sz w:val="22"/>
          <w:szCs w:val="22"/>
        </w:rPr>
      </w:pPr>
      <w:r w:rsidRPr="00CF7576">
        <w:rPr>
          <w:sz w:val="22"/>
          <w:szCs w:val="22"/>
        </w:rPr>
        <w:t>(c)</w:t>
      </w:r>
      <w:r w:rsidRPr="00CF7576">
        <w:rPr>
          <w:sz w:val="22"/>
          <w:szCs w:val="22"/>
        </w:rPr>
        <w:tab/>
        <w:t>the failure by such Party to perform any material covenant or obligation set forth in this Agreement (except to the extent constituting a separate Event of Default) and such failure is not remedied within thirty (30) days after written notice thereof;</w:t>
      </w:r>
      <w:r w:rsidR="00983BD6" w:rsidRPr="00CF7576">
        <w:rPr>
          <w:sz w:val="22"/>
          <w:szCs w:val="22"/>
        </w:rPr>
        <w:t xml:space="preserve"> </w:t>
      </w:r>
    </w:p>
    <w:p w:rsidR="00983BD6" w:rsidRPr="00CF7576" w:rsidRDefault="00983BD6" w:rsidP="00983BD6">
      <w:pPr>
        <w:ind w:firstLine="720"/>
        <w:jc w:val="both"/>
        <w:rPr>
          <w:sz w:val="22"/>
          <w:szCs w:val="22"/>
        </w:rPr>
      </w:pPr>
    </w:p>
    <w:p w:rsidR="00872AE2" w:rsidRPr="00CF7576" w:rsidRDefault="00872AE2" w:rsidP="00872AE2">
      <w:pPr>
        <w:pStyle w:val="Heading3"/>
        <w:numPr>
          <w:ilvl w:val="0"/>
          <w:numId w:val="0"/>
        </w:numPr>
        <w:ind w:left="720"/>
        <w:rPr>
          <w:sz w:val="22"/>
          <w:szCs w:val="22"/>
        </w:rPr>
      </w:pPr>
      <w:r w:rsidRPr="00CF7576">
        <w:rPr>
          <w:sz w:val="22"/>
          <w:szCs w:val="22"/>
        </w:rPr>
        <w:t>(d)</w:t>
      </w:r>
      <w:r w:rsidRPr="00CF7576">
        <w:rPr>
          <w:sz w:val="22"/>
          <w:szCs w:val="22"/>
        </w:rPr>
        <w:tab/>
        <w:t xml:space="preserve">such Party assigns this Agreement or any of its rights hereunder other than in compliance with Section 10.2;  </w:t>
      </w:r>
    </w:p>
    <w:p w:rsidR="00872AE2" w:rsidRPr="00CF7576" w:rsidRDefault="00872AE2" w:rsidP="00872AE2">
      <w:pPr>
        <w:pStyle w:val="Heading4"/>
        <w:numPr>
          <w:ilvl w:val="0"/>
          <w:numId w:val="0"/>
        </w:numPr>
        <w:ind w:left="720"/>
        <w:jc w:val="both"/>
        <w:rPr>
          <w:sz w:val="22"/>
          <w:szCs w:val="22"/>
        </w:rPr>
      </w:pPr>
      <w:r w:rsidRPr="00CF7576">
        <w:rPr>
          <w:sz w:val="22"/>
          <w:szCs w:val="22"/>
        </w:rPr>
        <w:t>(e)</w:t>
      </w:r>
      <w:r w:rsidRPr="00CF7576">
        <w:rPr>
          <w:sz w:val="22"/>
          <w:szCs w:val="22"/>
        </w:rPr>
        <w:tab/>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or</w:t>
      </w:r>
    </w:p>
    <w:p w:rsidR="00872AE2" w:rsidRPr="00CF7576" w:rsidRDefault="00872AE2" w:rsidP="00872AE2">
      <w:pPr>
        <w:ind w:firstLine="720"/>
        <w:jc w:val="both"/>
        <w:rPr>
          <w:sz w:val="22"/>
          <w:szCs w:val="22"/>
        </w:rPr>
      </w:pPr>
      <w:r w:rsidRPr="00CF7576">
        <w:rPr>
          <w:sz w:val="22"/>
          <w:szCs w:val="22"/>
        </w:rPr>
        <w:t>(f)</w:t>
      </w:r>
      <w:r w:rsidRPr="00CF7576">
        <w:rPr>
          <w:sz w:val="22"/>
          <w:szCs w:val="22"/>
        </w:rPr>
        <w:tab/>
        <w:t>if such Party:</w:t>
      </w:r>
    </w:p>
    <w:p w:rsidR="00872AE2" w:rsidRPr="00CF7576" w:rsidRDefault="00872AE2" w:rsidP="00872AE2">
      <w:pPr>
        <w:jc w:val="both"/>
        <w:rPr>
          <w:sz w:val="22"/>
          <w:szCs w:val="22"/>
        </w:rPr>
      </w:pPr>
    </w:p>
    <w:p w:rsidR="00872AE2" w:rsidRPr="00CF7576" w:rsidRDefault="00872AE2" w:rsidP="00872AE2">
      <w:pPr>
        <w:ind w:left="720" w:firstLine="720"/>
        <w:jc w:val="both"/>
        <w:rPr>
          <w:sz w:val="22"/>
          <w:szCs w:val="22"/>
        </w:rPr>
      </w:pPr>
      <w:r w:rsidRPr="00CF7576">
        <w:rPr>
          <w:sz w:val="22"/>
          <w:szCs w:val="22"/>
        </w:rPr>
        <w:t>(i)</w:t>
      </w:r>
      <w:r w:rsidRPr="00CF7576">
        <w:rPr>
          <w:sz w:val="22"/>
          <w:szCs w:val="22"/>
        </w:rPr>
        <w:tab/>
        <w:t xml:space="preserve">makes an assignment or any general arrangement for the benefit of its creditors, </w:t>
      </w:r>
    </w:p>
    <w:p w:rsidR="00872AE2" w:rsidRPr="00CF7576" w:rsidRDefault="00872AE2" w:rsidP="00872AE2">
      <w:pPr>
        <w:jc w:val="both"/>
        <w:rPr>
          <w:sz w:val="22"/>
          <w:szCs w:val="22"/>
        </w:rPr>
      </w:pPr>
    </w:p>
    <w:p w:rsidR="00872AE2" w:rsidRPr="00CF7576" w:rsidRDefault="00872AE2" w:rsidP="00872AE2">
      <w:pPr>
        <w:ind w:left="1440"/>
        <w:jc w:val="both"/>
        <w:rPr>
          <w:sz w:val="22"/>
          <w:szCs w:val="22"/>
        </w:rPr>
      </w:pPr>
      <w:r w:rsidRPr="00CF7576">
        <w:rPr>
          <w:sz w:val="22"/>
          <w:szCs w:val="22"/>
        </w:rPr>
        <w:t>(ii)</w:t>
      </w:r>
      <w:r w:rsidRPr="00CF7576">
        <w:rPr>
          <w:sz w:val="22"/>
          <w:szCs w:val="22"/>
        </w:rPr>
        <w:tab/>
        <w:t>files a petition or otherwise commences, authorizes or acquiesces in the commencement of a proceeding or cause under any bankruptcy or similar law for the protection of creditors, or has such a petition filed against it, or</w:t>
      </w:r>
    </w:p>
    <w:p w:rsidR="00872AE2" w:rsidRPr="00CF7576" w:rsidRDefault="00872AE2" w:rsidP="00872AE2">
      <w:pPr>
        <w:jc w:val="both"/>
        <w:rPr>
          <w:sz w:val="22"/>
          <w:szCs w:val="22"/>
        </w:rPr>
      </w:pPr>
    </w:p>
    <w:p w:rsidR="00872AE2" w:rsidRPr="00CF7576" w:rsidRDefault="00872AE2" w:rsidP="00983BD6">
      <w:pPr>
        <w:pStyle w:val="BodyText"/>
        <w:ind w:left="720" w:firstLine="720"/>
        <w:jc w:val="both"/>
        <w:rPr>
          <w:sz w:val="22"/>
          <w:szCs w:val="22"/>
        </w:rPr>
      </w:pPr>
      <w:r w:rsidRPr="00CF7576">
        <w:rPr>
          <w:sz w:val="22"/>
          <w:szCs w:val="22"/>
        </w:rPr>
        <w:t>(iii)</w:t>
      </w:r>
      <w:r w:rsidRPr="00CF7576">
        <w:rPr>
          <w:sz w:val="22"/>
          <w:szCs w:val="22"/>
        </w:rPr>
        <w:tab/>
        <w:t>otherwise becomes bankrupt or insolvent (however evidenced).</w:t>
      </w:r>
    </w:p>
    <w:p w:rsidR="00983BD6" w:rsidRPr="005E24B4" w:rsidRDefault="00983BD6" w:rsidP="00983BD6">
      <w:pPr>
        <w:pStyle w:val="Heading1"/>
        <w:ind w:firstLine="720"/>
        <w:rPr>
          <w:sz w:val="22"/>
          <w:szCs w:val="22"/>
        </w:rPr>
      </w:pPr>
      <w:r w:rsidRPr="005E24B4">
        <w:rPr>
          <w:sz w:val="22"/>
          <w:szCs w:val="22"/>
        </w:rPr>
        <w:br/>
        <w:t xml:space="preserve">REMEDIES UPON DEFAULT </w:t>
      </w:r>
    </w:p>
    <w:p w:rsidR="00983BD6" w:rsidRPr="006F00F7" w:rsidRDefault="00983BD6" w:rsidP="006F00F7">
      <w:pPr>
        <w:pStyle w:val="Heading2"/>
        <w:rPr>
          <w:b/>
          <w:sz w:val="22"/>
          <w:szCs w:val="22"/>
          <w:u w:val="single"/>
        </w:rPr>
      </w:pPr>
      <w:r w:rsidRPr="006F00F7">
        <w:rPr>
          <w:b/>
          <w:sz w:val="22"/>
          <w:szCs w:val="22"/>
          <w:u w:val="single"/>
        </w:rPr>
        <w:t>Liquidated Damages</w:t>
      </w:r>
      <w:r w:rsidRPr="006F00F7">
        <w:rPr>
          <w:b/>
          <w:sz w:val="22"/>
          <w:szCs w:val="22"/>
        </w:rPr>
        <w:t>.</w:t>
      </w:r>
    </w:p>
    <w:p w:rsidR="006F00F7" w:rsidRDefault="00983BD6" w:rsidP="00983BD6">
      <w:pPr>
        <w:pStyle w:val="BodyText"/>
        <w:jc w:val="both"/>
        <w:rPr>
          <w:color w:val="000000"/>
          <w:sz w:val="22"/>
          <w:szCs w:val="22"/>
        </w:rPr>
      </w:pPr>
      <w:r w:rsidRPr="005E24B4">
        <w:rPr>
          <w:sz w:val="22"/>
          <w:szCs w:val="22"/>
        </w:rPr>
        <w:t>Buyer</w:t>
      </w:r>
      <w:r w:rsidRPr="005E24B4">
        <w:rPr>
          <w:color w:val="000000"/>
          <w:sz w:val="22"/>
          <w:szCs w:val="22"/>
        </w:rPr>
        <w:t xml:space="preserve"> and </w:t>
      </w:r>
      <w:r w:rsidRPr="005E24B4">
        <w:rPr>
          <w:sz w:val="22"/>
          <w:szCs w:val="22"/>
        </w:rPr>
        <w:t>Seller</w:t>
      </w:r>
      <w:r w:rsidRPr="005E24B4">
        <w:rPr>
          <w:color w:val="000000"/>
          <w:sz w:val="22"/>
          <w:szCs w:val="22"/>
        </w:rPr>
        <w:t xml:space="preserve"> agree </w:t>
      </w:r>
      <w:r w:rsidR="00B50DBE">
        <w:rPr>
          <w:color w:val="000000"/>
          <w:sz w:val="22"/>
          <w:szCs w:val="22"/>
        </w:rPr>
        <w:t xml:space="preserve">the amounts that are determined to be due from one Party to the other pursuant to </w:t>
      </w:r>
      <w:r w:rsidRPr="005E24B4">
        <w:rPr>
          <w:color w:val="000000"/>
          <w:sz w:val="22"/>
          <w:szCs w:val="22"/>
        </w:rPr>
        <w:t xml:space="preserve">this Article in its entirety represents the liquidated damages of each, and no part hereof represents a </w:t>
      </w:r>
      <w:r w:rsidR="006F00F7">
        <w:rPr>
          <w:color w:val="000000"/>
          <w:sz w:val="22"/>
          <w:szCs w:val="22"/>
        </w:rPr>
        <w:t>penalty.</w:t>
      </w:r>
    </w:p>
    <w:p w:rsidR="006F00F7" w:rsidRPr="006F00F7" w:rsidRDefault="006F00F7" w:rsidP="006F00F7">
      <w:pPr>
        <w:pStyle w:val="Heading2"/>
        <w:rPr>
          <w:b/>
          <w:sz w:val="22"/>
          <w:szCs w:val="22"/>
          <w:u w:val="single"/>
        </w:rPr>
      </w:pPr>
      <w:r>
        <w:rPr>
          <w:b/>
          <w:sz w:val="22"/>
          <w:szCs w:val="22"/>
          <w:u w:val="single"/>
        </w:rPr>
        <w:t>Remedies</w:t>
      </w:r>
      <w:r w:rsidRPr="006F00F7">
        <w:rPr>
          <w:b/>
          <w:sz w:val="22"/>
          <w:szCs w:val="22"/>
        </w:rPr>
        <w:t>.</w:t>
      </w:r>
    </w:p>
    <w:p w:rsidR="00983BD6" w:rsidRPr="005E24B4" w:rsidRDefault="00DB4480" w:rsidP="00983BD6">
      <w:pPr>
        <w:pStyle w:val="BodyText"/>
        <w:jc w:val="both"/>
        <w:rPr>
          <w:sz w:val="22"/>
          <w:szCs w:val="22"/>
        </w:rPr>
      </w:pPr>
      <w:r>
        <w:rPr>
          <w:sz w:val="22"/>
          <w:szCs w:val="22"/>
        </w:rPr>
        <w:t xml:space="preserve">Upon </w:t>
      </w:r>
      <w:r w:rsidR="00393F17">
        <w:rPr>
          <w:sz w:val="22"/>
          <w:szCs w:val="22"/>
        </w:rPr>
        <w:t xml:space="preserve">the occurrence of </w:t>
      </w:r>
      <w:r>
        <w:rPr>
          <w:sz w:val="22"/>
          <w:szCs w:val="22"/>
        </w:rPr>
        <w:t xml:space="preserve">an Event of </w:t>
      </w:r>
      <w:r w:rsidR="00983BD6" w:rsidRPr="005E24B4">
        <w:rPr>
          <w:sz w:val="22"/>
          <w:szCs w:val="22"/>
        </w:rPr>
        <w:t>Default</w:t>
      </w:r>
      <w:r w:rsidR="004D01F4">
        <w:rPr>
          <w:sz w:val="22"/>
          <w:szCs w:val="22"/>
        </w:rPr>
        <w:t xml:space="preserve"> by a Party</w:t>
      </w:r>
      <w:r w:rsidR="00983BD6" w:rsidRPr="005E24B4">
        <w:rPr>
          <w:sz w:val="22"/>
          <w:szCs w:val="22"/>
        </w:rPr>
        <w:t xml:space="preserve">, the other Party (the </w:t>
      </w:r>
      <w:r w:rsidR="00983BD6" w:rsidRPr="00F666BE">
        <w:rPr>
          <w:b/>
          <w:sz w:val="22"/>
          <w:szCs w:val="22"/>
        </w:rPr>
        <w:t>“</w:t>
      </w:r>
      <w:r w:rsidR="00983BD6" w:rsidRPr="00F666BE">
        <w:rPr>
          <w:b/>
          <w:sz w:val="22"/>
          <w:szCs w:val="22"/>
          <w:u w:val="single"/>
        </w:rPr>
        <w:t>Non-Defaulting Party</w:t>
      </w:r>
      <w:r w:rsidR="00983BD6" w:rsidRPr="00F666BE">
        <w:rPr>
          <w:b/>
          <w:sz w:val="22"/>
          <w:szCs w:val="22"/>
        </w:rPr>
        <w:t>”</w:t>
      </w:r>
      <w:r w:rsidR="00983BD6" w:rsidRPr="005E24B4">
        <w:rPr>
          <w:sz w:val="22"/>
          <w:szCs w:val="22"/>
        </w:rPr>
        <w:t xml:space="preserve">) may </w:t>
      </w:r>
      <w:r>
        <w:rPr>
          <w:sz w:val="22"/>
          <w:szCs w:val="22"/>
        </w:rPr>
        <w:t>do</w:t>
      </w:r>
      <w:r w:rsidR="00507FC9">
        <w:rPr>
          <w:sz w:val="22"/>
          <w:szCs w:val="22"/>
        </w:rPr>
        <w:t xml:space="preserve"> </w:t>
      </w:r>
      <w:r w:rsidR="00983BD6" w:rsidRPr="005E24B4">
        <w:rPr>
          <w:sz w:val="22"/>
          <w:szCs w:val="22"/>
        </w:rPr>
        <w:t xml:space="preserve">any or all of the following:  (i) designate a day, no earlier than the day such notice is effective and no later than </w:t>
      </w:r>
      <w:r w:rsidR="00393F17">
        <w:rPr>
          <w:sz w:val="22"/>
          <w:szCs w:val="22"/>
        </w:rPr>
        <w:t>twenty (</w:t>
      </w:r>
      <w:r w:rsidR="00983BD6" w:rsidRPr="005E24B4">
        <w:rPr>
          <w:sz w:val="22"/>
          <w:szCs w:val="22"/>
        </w:rPr>
        <w:t>20</w:t>
      </w:r>
      <w:r w:rsidR="00393F17">
        <w:rPr>
          <w:sz w:val="22"/>
          <w:szCs w:val="22"/>
        </w:rPr>
        <w:t>)</w:t>
      </w:r>
      <w:r w:rsidR="00983BD6" w:rsidRPr="005E24B4">
        <w:rPr>
          <w:sz w:val="22"/>
          <w:szCs w:val="22"/>
        </w:rPr>
        <w:t xml:space="preserve"> days after such notice is effective, as an early termination date (</w:t>
      </w:r>
      <w:r w:rsidR="00983BD6" w:rsidRPr="00F666BE">
        <w:rPr>
          <w:b/>
          <w:sz w:val="22"/>
          <w:szCs w:val="22"/>
        </w:rPr>
        <w:t>“</w:t>
      </w:r>
      <w:r w:rsidR="00983BD6" w:rsidRPr="00F666BE">
        <w:rPr>
          <w:b/>
          <w:sz w:val="22"/>
          <w:szCs w:val="22"/>
          <w:u w:val="single"/>
        </w:rPr>
        <w:t>Early Termination Date</w:t>
      </w:r>
      <w:r w:rsidR="00983BD6" w:rsidRPr="00F666BE">
        <w:rPr>
          <w:b/>
          <w:sz w:val="22"/>
          <w:szCs w:val="22"/>
        </w:rPr>
        <w:t>”</w:t>
      </w:r>
      <w:r w:rsidR="00983BD6" w:rsidRPr="005E24B4">
        <w:rPr>
          <w:sz w:val="22"/>
          <w:szCs w:val="22"/>
        </w:rPr>
        <w:t xml:space="preserve">) to accelerate all amounts owing between the Parties and to liquidate and terminate </w:t>
      </w:r>
      <w:r w:rsidR="00983BD6" w:rsidRPr="002B2EA5">
        <w:rPr>
          <w:sz w:val="22"/>
          <w:szCs w:val="22"/>
        </w:rPr>
        <w:t xml:space="preserve">all </w:t>
      </w:r>
      <w:r w:rsidR="00393F17" w:rsidRPr="006A38BC">
        <w:rPr>
          <w:sz w:val="22"/>
          <w:szCs w:val="22"/>
        </w:rPr>
        <w:t xml:space="preserve">(but not fewer </w:t>
      </w:r>
      <w:r w:rsidR="00983BD6" w:rsidRPr="006A38BC">
        <w:rPr>
          <w:sz w:val="22"/>
          <w:szCs w:val="22"/>
        </w:rPr>
        <w:t>than all</w:t>
      </w:r>
      <w:r w:rsidR="00393F17" w:rsidRPr="006A38BC">
        <w:rPr>
          <w:sz w:val="22"/>
          <w:szCs w:val="22"/>
        </w:rPr>
        <w:t>)</w:t>
      </w:r>
      <w:r w:rsidR="00507FC9">
        <w:rPr>
          <w:sz w:val="22"/>
          <w:szCs w:val="22"/>
        </w:rPr>
        <w:t xml:space="preserve"> </w:t>
      </w:r>
      <w:r w:rsidR="0091559C">
        <w:rPr>
          <w:sz w:val="22"/>
          <w:szCs w:val="22"/>
        </w:rPr>
        <w:t>Confirmation Letters</w:t>
      </w:r>
      <w:r w:rsidR="00393F17">
        <w:rPr>
          <w:sz w:val="22"/>
          <w:szCs w:val="22"/>
        </w:rPr>
        <w:t xml:space="preserve"> </w:t>
      </w:r>
      <w:r w:rsidR="00983BD6" w:rsidRPr="005E24B4">
        <w:rPr>
          <w:sz w:val="22"/>
          <w:szCs w:val="22"/>
        </w:rPr>
        <w:t>(each referred to as a “</w:t>
      </w:r>
      <w:r w:rsidR="006E13DA" w:rsidRPr="006E13DA">
        <w:rPr>
          <w:b/>
          <w:sz w:val="22"/>
          <w:u w:val="single"/>
        </w:rPr>
        <w:t>Terminated Transaction</w:t>
      </w:r>
      <w:r w:rsidR="00983BD6" w:rsidRPr="005E24B4">
        <w:rPr>
          <w:sz w:val="22"/>
          <w:szCs w:val="22"/>
        </w:rPr>
        <w:t xml:space="preserve">”) between the Parties, (ii) withhold any payments due in respect of this Agreement and any other agreements between the Parties to the extent of its damages pursuant to this Article </w:t>
      </w:r>
      <w:r w:rsidR="00B94218">
        <w:rPr>
          <w:sz w:val="22"/>
          <w:szCs w:val="22"/>
        </w:rPr>
        <w:t>9</w:t>
      </w:r>
      <w:r w:rsidR="00983BD6" w:rsidRPr="005E24B4">
        <w:rPr>
          <w:sz w:val="22"/>
          <w:szCs w:val="22"/>
        </w:rPr>
        <w:t xml:space="preserve">, (iii) suspend performance, and (iv) exercise such remedies as provided </w:t>
      </w:r>
      <w:r>
        <w:rPr>
          <w:sz w:val="22"/>
          <w:szCs w:val="22"/>
        </w:rPr>
        <w:t>here</w:t>
      </w:r>
      <w:r w:rsidR="00983BD6" w:rsidRPr="005E24B4">
        <w:rPr>
          <w:sz w:val="22"/>
          <w:szCs w:val="22"/>
        </w:rPr>
        <w:t xml:space="preserve">in, including an action for damages </w:t>
      </w:r>
      <w:r w:rsidR="00C617B4">
        <w:rPr>
          <w:sz w:val="22"/>
          <w:szCs w:val="22"/>
        </w:rPr>
        <w:t xml:space="preserve">described in this Article 9 </w:t>
      </w:r>
      <w:r w:rsidR="00983BD6" w:rsidRPr="005E24B4">
        <w:rPr>
          <w:sz w:val="22"/>
          <w:szCs w:val="22"/>
        </w:rPr>
        <w:t xml:space="preserve">(except as limited by Article </w:t>
      </w:r>
      <w:r w:rsidR="0043069B">
        <w:rPr>
          <w:sz w:val="22"/>
          <w:szCs w:val="22"/>
        </w:rPr>
        <w:t>9</w:t>
      </w:r>
      <w:r w:rsidR="00983BD6" w:rsidRPr="005E24B4">
        <w:rPr>
          <w:sz w:val="22"/>
          <w:szCs w:val="22"/>
        </w:rPr>
        <w:t>.5).  The Non-Defaulting Party will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or may not be liquidated and terminated under applicable law on the Early Termination Date, as soon thereafter as is reasonably practicable).</w:t>
      </w:r>
      <w:r w:rsidR="00440864">
        <w:rPr>
          <w:sz w:val="22"/>
          <w:szCs w:val="22"/>
        </w:rPr>
        <w:t xml:space="preserve"> </w:t>
      </w:r>
    </w:p>
    <w:p w:rsidR="00983BD6" w:rsidRPr="006F00F7" w:rsidRDefault="00983BD6" w:rsidP="006F00F7">
      <w:pPr>
        <w:pStyle w:val="Heading2"/>
        <w:rPr>
          <w:b/>
          <w:sz w:val="22"/>
          <w:szCs w:val="22"/>
        </w:rPr>
      </w:pPr>
      <w:r w:rsidRPr="006F00F7">
        <w:rPr>
          <w:b/>
          <w:sz w:val="22"/>
          <w:szCs w:val="22"/>
          <w:u w:val="single"/>
        </w:rPr>
        <w:t>Net Out of Settlement Amounts</w:t>
      </w:r>
      <w:r w:rsidRPr="006F00F7">
        <w:rPr>
          <w:b/>
          <w:sz w:val="22"/>
          <w:szCs w:val="22"/>
        </w:rPr>
        <w:t>.</w:t>
      </w:r>
    </w:p>
    <w:p w:rsidR="00983BD6" w:rsidRPr="005E24B4" w:rsidRDefault="00983BD6" w:rsidP="00983BD6">
      <w:pPr>
        <w:pStyle w:val="BodyText"/>
        <w:jc w:val="both"/>
        <w:rPr>
          <w:sz w:val="22"/>
          <w:szCs w:val="22"/>
        </w:rPr>
      </w:pPr>
      <w:r w:rsidRPr="005E24B4">
        <w:rPr>
          <w:sz w:val="22"/>
          <w:szCs w:val="22"/>
        </w:rPr>
        <w:t xml:space="preserve">The Non-Defaulting Party will aggregate all Settlement Amounts into a single amount by netting (a) all amounts that are due to the Defaulting Party for </w:t>
      </w:r>
      <w:r w:rsidR="002E0E21">
        <w:rPr>
          <w:sz w:val="22"/>
          <w:szCs w:val="22"/>
        </w:rPr>
        <w:t>RECs</w:t>
      </w:r>
      <w:r w:rsidR="00507FC9">
        <w:rPr>
          <w:sz w:val="22"/>
          <w:szCs w:val="22"/>
        </w:rPr>
        <w:t xml:space="preserve"> </w:t>
      </w:r>
      <w:r w:rsidRPr="005E24B4">
        <w:rPr>
          <w:sz w:val="22"/>
          <w:szCs w:val="22"/>
        </w:rPr>
        <w:t xml:space="preserve">that </w:t>
      </w:r>
      <w:r w:rsidR="00AF687C">
        <w:rPr>
          <w:sz w:val="22"/>
          <w:szCs w:val="22"/>
        </w:rPr>
        <w:t>have</w:t>
      </w:r>
      <w:r w:rsidRPr="005E24B4">
        <w:rPr>
          <w:sz w:val="22"/>
          <w:szCs w:val="22"/>
        </w:rPr>
        <w:t xml:space="preserve"> been Delivered and not yet paid for, plus, at the option of the Non-Defaulting Party, any or all other amounts due to the Non-Defaulting Party under this Agreement against (b) all Settlement Amount</w:t>
      </w:r>
      <w:r w:rsidR="006B2528">
        <w:rPr>
          <w:sz w:val="22"/>
          <w:szCs w:val="22"/>
        </w:rPr>
        <w:t>s</w:t>
      </w:r>
      <w:r w:rsidRPr="005E24B4">
        <w:rPr>
          <w:sz w:val="22"/>
          <w:szCs w:val="22"/>
        </w:rPr>
        <w:t xml:space="preserve"> that are due to the Non-Defaulting Party under this Agreement, so that all such amounts will be netted out to a single liquidated amount (the </w:t>
      </w:r>
      <w:r w:rsidRPr="00F666BE">
        <w:rPr>
          <w:b/>
          <w:sz w:val="22"/>
          <w:szCs w:val="22"/>
        </w:rPr>
        <w:t>“</w:t>
      </w:r>
      <w:r w:rsidRPr="00F666BE">
        <w:rPr>
          <w:b/>
          <w:sz w:val="22"/>
          <w:szCs w:val="22"/>
          <w:u w:val="single"/>
        </w:rPr>
        <w:t>Termination Payment</w:t>
      </w:r>
      <w:r w:rsidRPr="00F666BE">
        <w:rPr>
          <w:b/>
          <w:sz w:val="22"/>
          <w:szCs w:val="22"/>
        </w:rPr>
        <w:t>”</w:t>
      </w:r>
      <w:r w:rsidRPr="005E24B4">
        <w:rPr>
          <w:sz w:val="22"/>
          <w:szCs w:val="22"/>
        </w:rPr>
        <w:t xml:space="preserve">) payable by the Defaulting Party.  The Termination Payment, if any, is due from the Defaulting Party to the Non-Defaulting Party within </w:t>
      </w:r>
      <w:r w:rsidR="001058C5">
        <w:rPr>
          <w:sz w:val="22"/>
          <w:szCs w:val="22"/>
        </w:rPr>
        <w:t xml:space="preserve">five </w:t>
      </w:r>
      <w:r w:rsidRPr="005E24B4">
        <w:rPr>
          <w:sz w:val="22"/>
          <w:szCs w:val="22"/>
        </w:rPr>
        <w:t>(</w:t>
      </w:r>
      <w:r w:rsidR="001058C5">
        <w:rPr>
          <w:sz w:val="22"/>
          <w:szCs w:val="22"/>
        </w:rPr>
        <w:t>5</w:t>
      </w:r>
      <w:r w:rsidRPr="005E24B4">
        <w:rPr>
          <w:sz w:val="22"/>
          <w:szCs w:val="22"/>
        </w:rPr>
        <w:t xml:space="preserve">) </w:t>
      </w:r>
      <w:r w:rsidR="00130CB9">
        <w:rPr>
          <w:sz w:val="22"/>
          <w:szCs w:val="22"/>
        </w:rPr>
        <w:t>B</w:t>
      </w:r>
      <w:r w:rsidR="00130CB9" w:rsidRPr="005E24B4">
        <w:rPr>
          <w:sz w:val="22"/>
          <w:szCs w:val="22"/>
        </w:rPr>
        <w:t xml:space="preserve">usiness </w:t>
      </w:r>
      <w:r w:rsidR="00130CB9">
        <w:rPr>
          <w:sz w:val="22"/>
          <w:szCs w:val="22"/>
        </w:rPr>
        <w:t>D</w:t>
      </w:r>
      <w:r w:rsidR="00130CB9" w:rsidRPr="005E24B4">
        <w:rPr>
          <w:sz w:val="22"/>
          <w:szCs w:val="22"/>
        </w:rPr>
        <w:t xml:space="preserve">ays </w:t>
      </w:r>
      <w:r w:rsidRPr="005E24B4">
        <w:rPr>
          <w:sz w:val="22"/>
          <w:szCs w:val="22"/>
        </w:rPr>
        <w:t xml:space="preserve">following </w:t>
      </w:r>
      <w:r w:rsidR="00440864">
        <w:rPr>
          <w:sz w:val="22"/>
          <w:szCs w:val="22"/>
        </w:rPr>
        <w:t xml:space="preserve">receipt of </w:t>
      </w:r>
      <w:r w:rsidR="001058C5">
        <w:rPr>
          <w:sz w:val="22"/>
          <w:szCs w:val="22"/>
        </w:rPr>
        <w:t xml:space="preserve">written </w:t>
      </w:r>
      <w:r w:rsidRPr="005E24B4">
        <w:rPr>
          <w:sz w:val="22"/>
          <w:szCs w:val="22"/>
        </w:rPr>
        <w:t>notice</w:t>
      </w:r>
      <w:r w:rsidR="00440864">
        <w:rPr>
          <w:sz w:val="22"/>
          <w:szCs w:val="22"/>
        </w:rPr>
        <w:t xml:space="preserve"> thereof</w:t>
      </w:r>
      <w:r w:rsidR="001058C5">
        <w:rPr>
          <w:sz w:val="22"/>
          <w:szCs w:val="22"/>
        </w:rPr>
        <w:t xml:space="preserve"> ("</w:t>
      </w:r>
      <w:r w:rsidR="001058C5">
        <w:rPr>
          <w:b/>
          <w:sz w:val="22"/>
          <w:szCs w:val="22"/>
          <w:u w:val="single"/>
        </w:rPr>
        <w:t>Termination Payment Notice Date</w:t>
      </w:r>
      <w:r w:rsidR="001058C5">
        <w:rPr>
          <w:sz w:val="22"/>
          <w:szCs w:val="22"/>
        </w:rPr>
        <w:t>”)</w:t>
      </w:r>
      <w:r w:rsidRPr="005E24B4">
        <w:rPr>
          <w:sz w:val="22"/>
          <w:szCs w:val="22"/>
        </w:rPr>
        <w:t xml:space="preserve">. </w:t>
      </w:r>
    </w:p>
    <w:p w:rsidR="00983BD6" w:rsidRPr="006F00F7" w:rsidRDefault="00983BD6" w:rsidP="006F00F7">
      <w:pPr>
        <w:pStyle w:val="Heading2"/>
        <w:rPr>
          <w:b/>
          <w:sz w:val="22"/>
          <w:szCs w:val="22"/>
        </w:rPr>
      </w:pPr>
      <w:r w:rsidRPr="006F00F7">
        <w:rPr>
          <w:b/>
          <w:sz w:val="22"/>
          <w:szCs w:val="22"/>
          <w:u w:val="single"/>
        </w:rPr>
        <w:t>Calculation Disputes</w:t>
      </w:r>
      <w:r w:rsidRPr="006F00F7">
        <w:rPr>
          <w:b/>
          <w:sz w:val="22"/>
          <w:szCs w:val="22"/>
        </w:rPr>
        <w:t>.</w:t>
      </w:r>
    </w:p>
    <w:p w:rsidR="00983BD6" w:rsidRPr="005E24B4" w:rsidRDefault="00983BD6" w:rsidP="00983BD6">
      <w:pPr>
        <w:pStyle w:val="BodyText"/>
        <w:jc w:val="both"/>
        <w:rPr>
          <w:sz w:val="22"/>
          <w:szCs w:val="22"/>
        </w:rPr>
      </w:pPr>
      <w:r w:rsidRPr="005E24B4">
        <w:rPr>
          <w:sz w:val="22"/>
          <w:szCs w:val="22"/>
        </w:rPr>
        <w:t xml:space="preserve">If the Defaulting Party disputes </w:t>
      </w:r>
      <w:r w:rsidR="001058C5">
        <w:rPr>
          <w:sz w:val="22"/>
          <w:szCs w:val="22"/>
        </w:rPr>
        <w:t xml:space="preserve">in good faith </w:t>
      </w:r>
      <w:r w:rsidRPr="005E24B4">
        <w:rPr>
          <w:sz w:val="22"/>
          <w:szCs w:val="22"/>
        </w:rPr>
        <w:t>the Non-Defaulting Party’s calculation of the Settlement Amount or Termination Payment, in whole or in part, the Defaulting Party will, within two (2) Business Days of receipt of the Non-Defaulting Party’s calculation, provide the Non-Defaulting Party a detailed written explanation of the basis for such dispute</w:t>
      </w:r>
      <w:r w:rsidR="001058C5">
        <w:rPr>
          <w:sz w:val="22"/>
          <w:szCs w:val="22"/>
        </w:rPr>
        <w:t>, and</w:t>
      </w:r>
      <w:r w:rsidR="001058C5" w:rsidRPr="001058C5">
        <w:rPr>
          <w:sz w:val="22"/>
          <w:szCs w:val="22"/>
        </w:rPr>
        <w:t xml:space="preserve"> pay the undisputed amount </w:t>
      </w:r>
      <w:r w:rsidR="001058C5">
        <w:rPr>
          <w:sz w:val="22"/>
          <w:szCs w:val="22"/>
        </w:rPr>
        <w:t>of the Termination Payment within five (5) Business Days following the Termination Payment Notice Date.</w:t>
      </w:r>
      <w:r w:rsidR="001058C5" w:rsidRPr="001058C5">
        <w:rPr>
          <w:sz w:val="22"/>
          <w:szCs w:val="22"/>
        </w:rPr>
        <w:t xml:space="preserve">  If any amount withheld under dispute is finally determined to have been due, such withheld amount </w:t>
      </w:r>
      <w:r w:rsidR="00806AFB">
        <w:rPr>
          <w:sz w:val="22"/>
          <w:szCs w:val="22"/>
        </w:rPr>
        <w:t>will</w:t>
      </w:r>
      <w:r w:rsidR="001058C5" w:rsidRPr="001058C5">
        <w:rPr>
          <w:sz w:val="22"/>
          <w:szCs w:val="22"/>
        </w:rPr>
        <w:t xml:space="preserve"> be forwarded to the </w:t>
      </w:r>
      <w:r w:rsidR="001058C5">
        <w:rPr>
          <w:sz w:val="22"/>
          <w:szCs w:val="22"/>
        </w:rPr>
        <w:t>P</w:t>
      </w:r>
      <w:r w:rsidR="001058C5" w:rsidRPr="001058C5">
        <w:rPr>
          <w:sz w:val="22"/>
          <w:szCs w:val="22"/>
        </w:rPr>
        <w:t xml:space="preserve">arty to whom such amount is owed within five (5) Business Days of such determination, along with interest at the Interest Rate for overdue payments from, and including, the </w:t>
      </w:r>
      <w:r w:rsidR="001058C5">
        <w:rPr>
          <w:sz w:val="22"/>
          <w:szCs w:val="22"/>
        </w:rPr>
        <w:t>Termination Payment Notice Date</w:t>
      </w:r>
      <w:r w:rsidR="001058C5" w:rsidRPr="001058C5">
        <w:rPr>
          <w:sz w:val="22"/>
          <w:szCs w:val="22"/>
        </w:rPr>
        <w:t>, but excluding the date paid.</w:t>
      </w:r>
    </w:p>
    <w:p w:rsidR="00983BD6" w:rsidRPr="00612718" w:rsidRDefault="006E13DA" w:rsidP="006F00F7">
      <w:pPr>
        <w:pStyle w:val="Heading2"/>
        <w:rPr>
          <w:b/>
          <w:sz w:val="22"/>
          <w:u w:val="single"/>
        </w:rPr>
      </w:pPr>
      <w:r w:rsidRPr="006E13DA">
        <w:rPr>
          <w:b/>
          <w:sz w:val="22"/>
          <w:u w:val="single"/>
        </w:rPr>
        <w:t>Limitation on Damages.</w:t>
      </w:r>
    </w:p>
    <w:p w:rsidR="00983BD6" w:rsidRPr="005E24B4" w:rsidRDefault="009451A9" w:rsidP="00983BD6">
      <w:pPr>
        <w:pStyle w:val="BodyText"/>
        <w:jc w:val="both"/>
        <w:rPr>
          <w:sz w:val="22"/>
          <w:szCs w:val="22"/>
        </w:rPr>
      </w:pPr>
      <w:r>
        <w:rPr>
          <w:sz w:val="22"/>
          <w:szCs w:val="22"/>
        </w:rPr>
        <w:t>T</w:t>
      </w:r>
      <w:r w:rsidR="00983BD6" w:rsidRPr="005E24B4">
        <w:rPr>
          <w:sz w:val="22"/>
          <w:szCs w:val="22"/>
        </w:rPr>
        <w:t xml:space="preserve">he </w:t>
      </w:r>
      <w:r>
        <w:rPr>
          <w:sz w:val="22"/>
          <w:szCs w:val="22"/>
        </w:rPr>
        <w:t>D</w:t>
      </w:r>
      <w:r w:rsidR="00983BD6" w:rsidRPr="005E24B4">
        <w:rPr>
          <w:sz w:val="22"/>
          <w:szCs w:val="22"/>
        </w:rPr>
        <w:t>efaulting Party’s liability will be limited to direct, actual damages only, and such direct, actual damages will be the sole and exclusive remedy hereunder</w:t>
      </w:r>
      <w:r w:rsidR="00211F36">
        <w:rPr>
          <w:sz w:val="22"/>
          <w:szCs w:val="22"/>
        </w:rPr>
        <w:t xml:space="preserve"> (except as otherwise provided in Section 9.2)</w:t>
      </w:r>
      <w:r w:rsidR="00983BD6" w:rsidRPr="005E24B4">
        <w:rPr>
          <w:sz w:val="22"/>
          <w:szCs w:val="22"/>
        </w:rPr>
        <w:t xml:space="preserve">.  </w:t>
      </w:r>
      <w:r>
        <w:rPr>
          <w:sz w:val="22"/>
          <w:szCs w:val="22"/>
        </w:rPr>
        <w:t>Except with respect to payment of Costs, i</w:t>
      </w:r>
      <w:r w:rsidR="00983BD6" w:rsidRPr="005E24B4">
        <w:rPr>
          <w:sz w:val="22"/>
          <w:szCs w:val="22"/>
        </w:rPr>
        <w:t xml:space="preserve">n no event will either Party </w:t>
      </w:r>
      <w:r>
        <w:rPr>
          <w:sz w:val="22"/>
          <w:szCs w:val="22"/>
        </w:rPr>
        <w:t>be liable to the other</w:t>
      </w:r>
      <w:r w:rsidR="00983BD6" w:rsidRPr="005E24B4">
        <w:rPr>
          <w:sz w:val="22"/>
          <w:szCs w:val="22"/>
        </w:rPr>
        <w:t xml:space="preserve"> under this Agreement</w:t>
      </w:r>
      <w:r>
        <w:rPr>
          <w:sz w:val="22"/>
          <w:szCs w:val="22"/>
        </w:rPr>
        <w:t xml:space="preserve"> for any</w:t>
      </w:r>
      <w:r w:rsidR="00983BD6" w:rsidRPr="005E24B4">
        <w:rPr>
          <w:sz w:val="22"/>
          <w:szCs w:val="22"/>
        </w:rPr>
        <w:t xml:space="preserve"> consequential, incidental, punitive, exemplary, </w:t>
      </w:r>
      <w:r w:rsidR="00211F36">
        <w:rPr>
          <w:sz w:val="22"/>
          <w:szCs w:val="22"/>
        </w:rPr>
        <w:t xml:space="preserve">special </w:t>
      </w:r>
      <w:r w:rsidR="00983BD6" w:rsidRPr="005E24B4">
        <w:rPr>
          <w:sz w:val="22"/>
          <w:szCs w:val="22"/>
        </w:rPr>
        <w:t>or indirect damages</w:t>
      </w:r>
      <w:r w:rsidR="00211F36">
        <w:rPr>
          <w:sz w:val="22"/>
          <w:szCs w:val="22"/>
        </w:rPr>
        <w:t>, whether</w:t>
      </w:r>
      <w:r w:rsidR="00983BD6" w:rsidRPr="005E24B4">
        <w:rPr>
          <w:sz w:val="22"/>
          <w:szCs w:val="22"/>
        </w:rPr>
        <w:t xml:space="preserve"> in tort, contract, or otherwise.</w:t>
      </w:r>
    </w:p>
    <w:p w:rsidR="006F00F7" w:rsidRPr="006F00F7" w:rsidRDefault="006F00F7" w:rsidP="006F00F7">
      <w:pPr>
        <w:pStyle w:val="Heading2"/>
        <w:rPr>
          <w:b/>
          <w:sz w:val="22"/>
          <w:szCs w:val="22"/>
          <w:u w:val="single"/>
        </w:rPr>
      </w:pPr>
      <w:r w:rsidRPr="006F00F7">
        <w:rPr>
          <w:b/>
          <w:sz w:val="22"/>
          <w:szCs w:val="22"/>
          <w:u w:val="single"/>
        </w:rPr>
        <w:t>Exclusive Remedy</w:t>
      </w:r>
      <w:r>
        <w:rPr>
          <w:b/>
          <w:sz w:val="22"/>
          <w:szCs w:val="22"/>
        </w:rPr>
        <w:t>.</w:t>
      </w:r>
    </w:p>
    <w:p w:rsidR="00983BD6" w:rsidRPr="005E24B4" w:rsidRDefault="00983BD6" w:rsidP="00983BD6">
      <w:pPr>
        <w:pStyle w:val="BodyText"/>
        <w:jc w:val="both"/>
        <w:rPr>
          <w:sz w:val="22"/>
          <w:szCs w:val="22"/>
        </w:rPr>
      </w:pPr>
      <w:r w:rsidRPr="005E24B4">
        <w:rPr>
          <w:sz w:val="22"/>
          <w:szCs w:val="22"/>
        </w:rPr>
        <w:t xml:space="preserve">THE REMEDIES SET FORTH IN THIS ARTICLE </w:t>
      </w:r>
      <w:r w:rsidR="003F3BC4">
        <w:rPr>
          <w:sz w:val="22"/>
          <w:szCs w:val="22"/>
        </w:rPr>
        <w:t>9</w:t>
      </w:r>
      <w:r w:rsidR="001E7476">
        <w:rPr>
          <w:sz w:val="22"/>
          <w:szCs w:val="22"/>
        </w:rPr>
        <w:t xml:space="preserve"> </w:t>
      </w:r>
      <w:r w:rsidRPr="005E24B4">
        <w:rPr>
          <w:sz w:val="22"/>
          <w:szCs w:val="22"/>
        </w:rPr>
        <w:t>ARE THE SOLE AND EXCLUSIVE REMEDIES IN THE EVENT OF A</w:t>
      </w:r>
      <w:r w:rsidR="001E7476">
        <w:rPr>
          <w:sz w:val="22"/>
          <w:szCs w:val="22"/>
        </w:rPr>
        <w:t>N EVENT OF</w:t>
      </w:r>
      <w:r w:rsidRPr="005E24B4">
        <w:rPr>
          <w:sz w:val="22"/>
          <w:szCs w:val="22"/>
        </w:rPr>
        <w:t xml:space="preserve"> DEFAULT </w:t>
      </w:r>
      <w:r w:rsidR="001E7476">
        <w:rPr>
          <w:sz w:val="22"/>
          <w:szCs w:val="22"/>
        </w:rPr>
        <w:t>BY</w:t>
      </w:r>
      <w:r w:rsidR="001E7476" w:rsidRPr="005E24B4">
        <w:rPr>
          <w:sz w:val="22"/>
          <w:szCs w:val="22"/>
        </w:rPr>
        <w:t xml:space="preserve"> </w:t>
      </w:r>
      <w:r w:rsidRPr="005E24B4">
        <w:rPr>
          <w:sz w:val="22"/>
          <w:szCs w:val="22"/>
        </w:rPr>
        <w:t xml:space="preserve">A </w:t>
      </w:r>
      <w:r w:rsidR="001E7476" w:rsidRPr="005E24B4">
        <w:rPr>
          <w:sz w:val="22"/>
          <w:szCs w:val="22"/>
        </w:rPr>
        <w:t>PARTY</w:t>
      </w:r>
      <w:r w:rsidR="001E7476">
        <w:rPr>
          <w:sz w:val="22"/>
          <w:szCs w:val="22"/>
        </w:rPr>
        <w:t xml:space="preserve"> OF ITS</w:t>
      </w:r>
      <w:r w:rsidR="001E7476" w:rsidRPr="005E24B4">
        <w:rPr>
          <w:sz w:val="22"/>
          <w:szCs w:val="22"/>
        </w:rPr>
        <w:t xml:space="preserve"> </w:t>
      </w:r>
      <w:r w:rsidRPr="005E24B4">
        <w:rPr>
          <w:sz w:val="22"/>
          <w:szCs w:val="22"/>
        </w:rPr>
        <w:t xml:space="preserve">OBLIGATIONS </w:t>
      </w:r>
      <w:r w:rsidR="001E7476">
        <w:rPr>
          <w:sz w:val="22"/>
          <w:szCs w:val="22"/>
        </w:rPr>
        <w:t xml:space="preserve">HEREUNDER </w:t>
      </w:r>
      <w:r w:rsidRPr="005E24B4">
        <w:rPr>
          <w:sz w:val="22"/>
          <w:szCs w:val="22"/>
        </w:rPr>
        <w:t xml:space="preserve">TO SELL OR PURCHASE </w:t>
      </w:r>
      <w:r w:rsidR="002E0E21">
        <w:rPr>
          <w:sz w:val="22"/>
          <w:szCs w:val="22"/>
        </w:rPr>
        <w:t>RECS</w:t>
      </w:r>
      <w:r w:rsidRPr="005E24B4">
        <w:rPr>
          <w:sz w:val="22"/>
          <w:szCs w:val="22"/>
        </w:rPr>
        <w:t xml:space="preserve">, AND A PARTY’S LIABILITY </w:t>
      </w:r>
      <w:r w:rsidR="00806AFB">
        <w:rPr>
          <w:sz w:val="22"/>
          <w:szCs w:val="22"/>
        </w:rPr>
        <w:t>WILL</w:t>
      </w:r>
      <w:r w:rsidRPr="005E24B4">
        <w:rPr>
          <w:sz w:val="22"/>
          <w:szCs w:val="22"/>
        </w:rPr>
        <w:t xml:space="preserve"> BE LIMITED AS SET FORTH IN THIS ARTICLE.  ALL OTHER REMEDIES OR DAMAGES </w:t>
      </w:r>
      <w:r w:rsidR="001E7476">
        <w:rPr>
          <w:sz w:val="22"/>
          <w:szCs w:val="22"/>
        </w:rPr>
        <w:t xml:space="preserve">HEREUNDER </w:t>
      </w:r>
      <w:r w:rsidRPr="005E24B4">
        <w:rPr>
          <w:sz w:val="22"/>
          <w:szCs w:val="22"/>
        </w:rPr>
        <w:t xml:space="preserve">FOR FAILURE TO SELL OR PURCHASE </w:t>
      </w:r>
      <w:r w:rsidR="002E0E21">
        <w:rPr>
          <w:sz w:val="22"/>
          <w:szCs w:val="22"/>
        </w:rPr>
        <w:t>RECS</w:t>
      </w:r>
      <w:r w:rsidRPr="005E24B4">
        <w:rPr>
          <w:sz w:val="22"/>
          <w:szCs w:val="22"/>
        </w:rPr>
        <w:t xml:space="preserve"> ARE HEREBY WAIVED.</w:t>
      </w:r>
    </w:p>
    <w:p w:rsidR="006F00F7" w:rsidRPr="006F00F7" w:rsidRDefault="006F00F7" w:rsidP="006F00F7">
      <w:pPr>
        <w:pStyle w:val="Heading2"/>
        <w:rPr>
          <w:b/>
          <w:sz w:val="22"/>
          <w:szCs w:val="22"/>
          <w:u w:val="single"/>
        </w:rPr>
      </w:pPr>
      <w:r w:rsidRPr="005E24B4">
        <w:rPr>
          <w:b/>
          <w:sz w:val="22"/>
          <w:szCs w:val="22"/>
          <w:u w:val="single"/>
        </w:rPr>
        <w:t>Force Majeure</w:t>
      </w:r>
      <w:r>
        <w:rPr>
          <w:b/>
          <w:sz w:val="22"/>
          <w:szCs w:val="22"/>
        </w:rPr>
        <w:t>.</w:t>
      </w:r>
    </w:p>
    <w:p w:rsidR="00983BD6" w:rsidRPr="005E24B4" w:rsidRDefault="00983BD6" w:rsidP="00983BD6">
      <w:pPr>
        <w:pStyle w:val="BodyText"/>
        <w:jc w:val="both"/>
        <w:rPr>
          <w:sz w:val="22"/>
          <w:szCs w:val="22"/>
        </w:rPr>
      </w:pPr>
      <w:r w:rsidRPr="005E24B4">
        <w:rPr>
          <w:sz w:val="22"/>
          <w:szCs w:val="22"/>
        </w:rPr>
        <w:t>If either Party is rendered unable, wholly or in part, by Force Majeure to carry out its obligations with respect to this Agreement, th</w:t>
      </w:r>
      <w:r w:rsidR="00B12DA7">
        <w:rPr>
          <w:sz w:val="22"/>
          <w:szCs w:val="22"/>
        </w:rPr>
        <w:t>en</w:t>
      </w:r>
      <w:r w:rsidRPr="005E24B4">
        <w:rPr>
          <w:sz w:val="22"/>
          <w:szCs w:val="22"/>
        </w:rPr>
        <w:t xml:space="preserve"> upon such Party’s giving </w:t>
      </w:r>
      <w:r w:rsidR="0076480E">
        <w:rPr>
          <w:sz w:val="22"/>
          <w:szCs w:val="22"/>
        </w:rPr>
        <w:t xml:space="preserve">written </w:t>
      </w:r>
      <w:r w:rsidRPr="005E24B4">
        <w:rPr>
          <w:sz w:val="22"/>
          <w:szCs w:val="22"/>
        </w:rPr>
        <w:t xml:space="preserve">notice and full particulars of such Force Majeure as soon as reasonably possible after the occurrence of the cause relied upon, such notice to be confirmed in writing to the other Party, the obligations of the </w:t>
      </w:r>
      <w:r w:rsidR="00B12DA7">
        <w:rPr>
          <w:sz w:val="22"/>
          <w:szCs w:val="22"/>
        </w:rPr>
        <w:t>C</w:t>
      </w:r>
      <w:r w:rsidRPr="005E24B4">
        <w:rPr>
          <w:sz w:val="22"/>
          <w:szCs w:val="22"/>
        </w:rPr>
        <w:t xml:space="preserve">laiming Party will, to the extent they are affected by such Force Majeure, be suspended during the continuance of said inability, but for no longer period, and the </w:t>
      </w:r>
      <w:r w:rsidR="00B12DA7">
        <w:rPr>
          <w:sz w:val="22"/>
          <w:szCs w:val="22"/>
        </w:rPr>
        <w:t>C</w:t>
      </w:r>
      <w:r w:rsidRPr="005E24B4">
        <w:rPr>
          <w:sz w:val="22"/>
          <w:szCs w:val="22"/>
        </w:rPr>
        <w:t>laiming Party will not be liable to the other Party for, or on account of, any loss, damage, injury or expense resulting from, or arising out of</w:t>
      </w:r>
      <w:r w:rsidR="00724091">
        <w:rPr>
          <w:sz w:val="22"/>
          <w:szCs w:val="22"/>
        </w:rPr>
        <w:t>,</w:t>
      </w:r>
      <w:r w:rsidRPr="005E24B4">
        <w:rPr>
          <w:sz w:val="22"/>
          <w:szCs w:val="22"/>
        </w:rPr>
        <w:t xml:space="preserve"> such event of Force Majeure.  The Party receiving such notice of Force Majeure will have until the end of </w:t>
      </w:r>
      <w:r w:rsidR="008B688A">
        <w:rPr>
          <w:sz w:val="22"/>
          <w:szCs w:val="22"/>
        </w:rPr>
        <w:t xml:space="preserve">five </w:t>
      </w:r>
      <w:r w:rsidR="00C05BFB">
        <w:rPr>
          <w:sz w:val="22"/>
          <w:szCs w:val="22"/>
        </w:rPr>
        <w:t>(</w:t>
      </w:r>
      <w:r w:rsidR="008B688A">
        <w:rPr>
          <w:sz w:val="22"/>
          <w:szCs w:val="22"/>
        </w:rPr>
        <w:t>5</w:t>
      </w:r>
      <w:r w:rsidR="00C05BFB">
        <w:rPr>
          <w:sz w:val="22"/>
          <w:szCs w:val="22"/>
        </w:rPr>
        <w:t>)</w:t>
      </w:r>
      <w:r w:rsidR="00724091">
        <w:rPr>
          <w:sz w:val="22"/>
          <w:szCs w:val="22"/>
        </w:rPr>
        <w:t xml:space="preserve"> </w:t>
      </w:r>
      <w:r w:rsidRPr="005E24B4">
        <w:rPr>
          <w:sz w:val="22"/>
          <w:szCs w:val="22"/>
        </w:rPr>
        <w:t>Business Day</w:t>
      </w:r>
      <w:r w:rsidR="00C05BFB">
        <w:rPr>
          <w:sz w:val="22"/>
          <w:szCs w:val="22"/>
        </w:rPr>
        <w:t>s</w:t>
      </w:r>
      <w:r w:rsidRPr="005E24B4">
        <w:rPr>
          <w:sz w:val="22"/>
          <w:szCs w:val="22"/>
        </w:rPr>
        <w:t xml:space="preserve"> following such receipt to notify the </w:t>
      </w:r>
      <w:r w:rsidR="00B12DA7">
        <w:rPr>
          <w:sz w:val="22"/>
          <w:szCs w:val="22"/>
        </w:rPr>
        <w:t>C</w:t>
      </w:r>
      <w:r w:rsidRPr="005E24B4">
        <w:rPr>
          <w:sz w:val="22"/>
          <w:szCs w:val="22"/>
        </w:rPr>
        <w:t>laiming Party that it objects to or disputes the existence of an event of Force Majeure.</w:t>
      </w:r>
    </w:p>
    <w:p w:rsidR="00983BD6" w:rsidRPr="005E24B4" w:rsidRDefault="00983BD6" w:rsidP="00983BD6">
      <w:pPr>
        <w:pStyle w:val="Heading1"/>
        <w:ind w:firstLine="720"/>
        <w:rPr>
          <w:sz w:val="22"/>
          <w:szCs w:val="22"/>
        </w:rPr>
      </w:pPr>
      <w:r w:rsidRPr="005E24B4">
        <w:rPr>
          <w:sz w:val="22"/>
          <w:szCs w:val="22"/>
        </w:rPr>
        <w:br/>
        <w:t>STANDARD PROVISIONS</w:t>
      </w:r>
    </w:p>
    <w:p w:rsidR="00983BD6" w:rsidRPr="005E24B4" w:rsidRDefault="00983BD6" w:rsidP="00983BD6">
      <w:pPr>
        <w:pStyle w:val="Heading2"/>
        <w:jc w:val="both"/>
        <w:rPr>
          <w:b/>
          <w:sz w:val="22"/>
          <w:szCs w:val="22"/>
        </w:rPr>
      </w:pPr>
      <w:r w:rsidRPr="005E24B4">
        <w:rPr>
          <w:b/>
          <w:sz w:val="22"/>
          <w:szCs w:val="22"/>
          <w:u w:val="single"/>
        </w:rPr>
        <w:t>Additional Documents</w:t>
      </w:r>
      <w:r w:rsidRPr="005E24B4">
        <w:rPr>
          <w:b/>
          <w:sz w:val="22"/>
          <w:szCs w:val="22"/>
        </w:rPr>
        <w:t>.</w:t>
      </w:r>
    </w:p>
    <w:p w:rsidR="00983BD6" w:rsidRPr="005E24B4" w:rsidRDefault="00983BD6" w:rsidP="00983BD6">
      <w:pPr>
        <w:pStyle w:val="BodyText"/>
        <w:jc w:val="both"/>
        <w:rPr>
          <w:sz w:val="22"/>
          <w:szCs w:val="22"/>
        </w:rPr>
      </w:pPr>
      <w:r w:rsidRPr="005E24B4">
        <w:rPr>
          <w:sz w:val="22"/>
          <w:szCs w:val="22"/>
        </w:rPr>
        <w:t xml:space="preserve">Each Party, upon the reasonable request of the other Party, </w:t>
      </w:r>
      <w:r w:rsidR="008927CB">
        <w:rPr>
          <w:sz w:val="22"/>
          <w:szCs w:val="22"/>
        </w:rPr>
        <w:t>will</w:t>
      </w:r>
      <w:r w:rsidRPr="005E24B4">
        <w:rPr>
          <w:sz w:val="22"/>
          <w:szCs w:val="22"/>
        </w:rPr>
        <w:t xml:space="preserve"> perform any further acts and execute and </w:t>
      </w:r>
      <w:r w:rsidR="008927CB">
        <w:rPr>
          <w:sz w:val="22"/>
          <w:szCs w:val="22"/>
        </w:rPr>
        <w:t>d</w:t>
      </w:r>
      <w:r w:rsidRPr="005E24B4">
        <w:rPr>
          <w:sz w:val="22"/>
          <w:szCs w:val="22"/>
        </w:rPr>
        <w:t xml:space="preserve">eliver </w:t>
      </w:r>
      <w:r w:rsidR="008927CB">
        <w:rPr>
          <w:sz w:val="22"/>
          <w:szCs w:val="22"/>
        </w:rPr>
        <w:t>such</w:t>
      </w:r>
      <w:r w:rsidRPr="005E24B4">
        <w:rPr>
          <w:sz w:val="22"/>
          <w:szCs w:val="22"/>
        </w:rPr>
        <w:t xml:space="preserve"> documents that may be necessary to carry out the </w:t>
      </w:r>
      <w:r w:rsidR="008927CB">
        <w:rPr>
          <w:sz w:val="22"/>
          <w:szCs w:val="22"/>
        </w:rPr>
        <w:t>intent and purpose</w:t>
      </w:r>
      <w:r w:rsidR="00507FC9">
        <w:rPr>
          <w:sz w:val="22"/>
          <w:szCs w:val="22"/>
        </w:rPr>
        <w:t xml:space="preserve"> </w:t>
      </w:r>
      <w:r w:rsidR="008927CB">
        <w:rPr>
          <w:sz w:val="22"/>
          <w:szCs w:val="22"/>
        </w:rPr>
        <w:t>here</w:t>
      </w:r>
      <w:r w:rsidRPr="005E24B4">
        <w:rPr>
          <w:sz w:val="22"/>
          <w:szCs w:val="22"/>
        </w:rPr>
        <w:t>of.</w:t>
      </w:r>
    </w:p>
    <w:p w:rsidR="00983BD6" w:rsidRPr="005E24B4" w:rsidRDefault="00983BD6" w:rsidP="00983BD6">
      <w:pPr>
        <w:pStyle w:val="Heading2"/>
        <w:jc w:val="both"/>
        <w:rPr>
          <w:b/>
          <w:sz w:val="22"/>
          <w:szCs w:val="22"/>
        </w:rPr>
      </w:pPr>
      <w:r w:rsidRPr="005E24B4">
        <w:rPr>
          <w:b/>
          <w:sz w:val="22"/>
          <w:szCs w:val="22"/>
          <w:u w:val="single"/>
        </w:rPr>
        <w:t>Assignment</w:t>
      </w:r>
      <w:r w:rsidRPr="005E24B4">
        <w:rPr>
          <w:b/>
          <w:sz w:val="22"/>
          <w:szCs w:val="22"/>
        </w:rPr>
        <w:t>.</w:t>
      </w:r>
    </w:p>
    <w:p w:rsidR="00983BD6" w:rsidRPr="005E24B4" w:rsidRDefault="008927CB" w:rsidP="00983BD6">
      <w:pPr>
        <w:pStyle w:val="BodyText"/>
        <w:jc w:val="both"/>
        <w:rPr>
          <w:sz w:val="22"/>
          <w:szCs w:val="22"/>
        </w:rPr>
      </w:pPr>
      <w:r>
        <w:rPr>
          <w:sz w:val="22"/>
          <w:szCs w:val="22"/>
        </w:rPr>
        <w:t>Neither Party</w:t>
      </w:r>
      <w:r w:rsidR="00507FC9">
        <w:rPr>
          <w:sz w:val="22"/>
          <w:szCs w:val="22"/>
        </w:rPr>
        <w:t xml:space="preserve"> </w:t>
      </w:r>
      <w:r w:rsidR="008205E3">
        <w:rPr>
          <w:sz w:val="22"/>
          <w:szCs w:val="22"/>
        </w:rPr>
        <w:t>may</w:t>
      </w:r>
      <w:r w:rsidR="00983BD6" w:rsidRPr="005E24B4">
        <w:rPr>
          <w:sz w:val="22"/>
          <w:szCs w:val="22"/>
        </w:rPr>
        <w:t xml:space="preserve"> assign this Agreement, in whole or in part, without </w:t>
      </w:r>
      <w:r>
        <w:rPr>
          <w:sz w:val="22"/>
          <w:szCs w:val="22"/>
        </w:rPr>
        <w:t xml:space="preserve">the other's </w:t>
      </w:r>
      <w:r w:rsidR="0076480E">
        <w:rPr>
          <w:sz w:val="22"/>
          <w:szCs w:val="22"/>
        </w:rPr>
        <w:t xml:space="preserve">prior </w:t>
      </w:r>
      <w:r w:rsidR="00983BD6" w:rsidRPr="005E24B4">
        <w:rPr>
          <w:sz w:val="22"/>
          <w:szCs w:val="22"/>
        </w:rPr>
        <w:t xml:space="preserve">written consent, which will not be unreasonably withheld, conditioned or delayed; except that </w:t>
      </w:r>
      <w:r>
        <w:rPr>
          <w:sz w:val="22"/>
          <w:szCs w:val="22"/>
        </w:rPr>
        <w:t>a Party</w:t>
      </w:r>
      <w:r w:rsidR="00983BD6" w:rsidRPr="005E24B4">
        <w:rPr>
          <w:sz w:val="22"/>
          <w:szCs w:val="22"/>
        </w:rPr>
        <w:t xml:space="preserve"> may, without consent (i) pledge, encumber or assign this Agreement or the accounts, revenues or proceeds hereof </w:t>
      </w:r>
      <w:r w:rsidR="0076480E">
        <w:rPr>
          <w:sz w:val="22"/>
          <w:szCs w:val="22"/>
        </w:rPr>
        <w:t xml:space="preserve">as collateral </w:t>
      </w:r>
      <w:r w:rsidR="00983BD6" w:rsidRPr="005E24B4">
        <w:rPr>
          <w:sz w:val="22"/>
          <w:szCs w:val="22"/>
        </w:rPr>
        <w:t xml:space="preserve">in connection with any financing or other financial arrangements; (ii) assign this Agreement to an affiliate if the affiliate’s creditworthiness is equal to or higher than that of </w:t>
      </w:r>
      <w:r w:rsidR="00B12DA7">
        <w:rPr>
          <w:sz w:val="22"/>
          <w:szCs w:val="22"/>
        </w:rPr>
        <w:t>the assigning Party</w:t>
      </w:r>
      <w:r w:rsidR="00983BD6" w:rsidRPr="005E24B4">
        <w:rPr>
          <w:sz w:val="22"/>
          <w:szCs w:val="22"/>
        </w:rPr>
        <w:t xml:space="preserve">; or (iii)  assign this Agreement to any person or entity succeeding to all or substantially all of the assets of </w:t>
      </w:r>
      <w:r w:rsidR="00B12DA7">
        <w:rPr>
          <w:sz w:val="22"/>
          <w:szCs w:val="22"/>
        </w:rPr>
        <w:t>the assigning Party</w:t>
      </w:r>
      <w:r w:rsidR="00983BD6" w:rsidRPr="005E24B4">
        <w:rPr>
          <w:sz w:val="22"/>
          <w:szCs w:val="22"/>
        </w:rPr>
        <w:t xml:space="preserve"> whose creditworthiness is equal to or higher than that of </w:t>
      </w:r>
      <w:r w:rsidR="00B12DA7">
        <w:rPr>
          <w:sz w:val="22"/>
          <w:szCs w:val="22"/>
        </w:rPr>
        <w:t>the assigning Party</w:t>
      </w:r>
      <w:r w:rsidR="00983BD6" w:rsidRPr="005E24B4">
        <w:rPr>
          <w:sz w:val="22"/>
          <w:szCs w:val="22"/>
        </w:rPr>
        <w:t xml:space="preserve">; provided, however, that in each such case, any such assignee </w:t>
      </w:r>
      <w:r w:rsidR="00806AFB">
        <w:rPr>
          <w:sz w:val="22"/>
          <w:szCs w:val="22"/>
        </w:rPr>
        <w:t>will</w:t>
      </w:r>
      <w:r w:rsidR="00983BD6" w:rsidRPr="005E24B4">
        <w:rPr>
          <w:sz w:val="22"/>
          <w:szCs w:val="22"/>
        </w:rPr>
        <w:t xml:space="preserve"> agree in writing to be bound by </w:t>
      </w:r>
      <w:r w:rsidR="004D1594">
        <w:rPr>
          <w:sz w:val="22"/>
          <w:szCs w:val="22"/>
        </w:rPr>
        <w:t xml:space="preserve">all of </w:t>
      </w:r>
      <w:r w:rsidR="00983BD6" w:rsidRPr="005E24B4">
        <w:rPr>
          <w:sz w:val="22"/>
          <w:szCs w:val="22"/>
        </w:rPr>
        <w:t>the terms and conditions of this Agreement</w:t>
      </w:r>
      <w:r w:rsidR="004D1594">
        <w:rPr>
          <w:sz w:val="22"/>
          <w:szCs w:val="22"/>
        </w:rPr>
        <w:t xml:space="preserve"> and each related Confirmation Letter</w:t>
      </w:r>
      <w:r w:rsidR="00983BD6" w:rsidRPr="005E24B4">
        <w:rPr>
          <w:sz w:val="22"/>
          <w:szCs w:val="22"/>
        </w:rPr>
        <w:t xml:space="preserve">.  Any assignment without the </w:t>
      </w:r>
      <w:r>
        <w:rPr>
          <w:sz w:val="22"/>
          <w:szCs w:val="22"/>
        </w:rPr>
        <w:t xml:space="preserve">requisite </w:t>
      </w:r>
      <w:r w:rsidR="00983BD6" w:rsidRPr="005E24B4">
        <w:rPr>
          <w:sz w:val="22"/>
          <w:szCs w:val="22"/>
        </w:rPr>
        <w:t xml:space="preserve">prior </w:t>
      </w:r>
      <w:r>
        <w:rPr>
          <w:sz w:val="22"/>
          <w:szCs w:val="22"/>
        </w:rPr>
        <w:t>consent</w:t>
      </w:r>
      <w:r w:rsidR="00983BD6" w:rsidRPr="005E24B4">
        <w:rPr>
          <w:sz w:val="22"/>
          <w:szCs w:val="22"/>
        </w:rPr>
        <w:t xml:space="preserve"> is void </w:t>
      </w:r>
      <w:r>
        <w:rPr>
          <w:sz w:val="22"/>
          <w:szCs w:val="22"/>
        </w:rPr>
        <w:t>ab initio</w:t>
      </w:r>
      <w:r w:rsidR="00983BD6" w:rsidRPr="005E24B4">
        <w:rPr>
          <w:sz w:val="22"/>
          <w:szCs w:val="22"/>
        </w:rPr>
        <w:t xml:space="preserve">.  All of the rights, benefits, liabilities, and obligations of the Parties </w:t>
      </w:r>
      <w:r w:rsidR="00806AFB">
        <w:rPr>
          <w:sz w:val="22"/>
          <w:szCs w:val="22"/>
        </w:rPr>
        <w:t>will</w:t>
      </w:r>
      <w:r w:rsidR="00983BD6" w:rsidRPr="005E24B4">
        <w:rPr>
          <w:sz w:val="22"/>
          <w:szCs w:val="22"/>
        </w:rPr>
        <w:t xml:space="preserve"> inure to the benefit of and be binding upon their respective successors and permitted assigns.  By consenting to one assignment a Party will not be deemed to have consented to a subsequent assignment.</w:t>
      </w:r>
    </w:p>
    <w:p w:rsidR="00983BD6" w:rsidRPr="005E24B4" w:rsidRDefault="00983BD6" w:rsidP="00983BD6">
      <w:pPr>
        <w:pStyle w:val="Heading2"/>
        <w:jc w:val="both"/>
        <w:rPr>
          <w:b/>
          <w:sz w:val="22"/>
          <w:szCs w:val="22"/>
        </w:rPr>
      </w:pPr>
      <w:r w:rsidRPr="005E24B4">
        <w:rPr>
          <w:b/>
          <w:sz w:val="22"/>
          <w:szCs w:val="22"/>
          <w:u w:val="single"/>
        </w:rPr>
        <w:t>Audit and Inspection</w:t>
      </w:r>
      <w:r w:rsidRPr="005E24B4">
        <w:rPr>
          <w:b/>
          <w:sz w:val="22"/>
          <w:szCs w:val="22"/>
        </w:rPr>
        <w:t>.</w:t>
      </w:r>
    </w:p>
    <w:p w:rsidR="00983BD6" w:rsidRDefault="00B67A91" w:rsidP="00983BD6">
      <w:pPr>
        <w:pStyle w:val="BodyText"/>
        <w:jc w:val="both"/>
        <w:rPr>
          <w:sz w:val="22"/>
          <w:szCs w:val="22"/>
        </w:rPr>
      </w:pPr>
      <w:r w:rsidRPr="00B67A91">
        <w:rPr>
          <w:sz w:val="22"/>
          <w:szCs w:val="22"/>
        </w:rPr>
        <w:t xml:space="preserve">Seller </w:t>
      </w:r>
      <w:r w:rsidR="00806AFB">
        <w:rPr>
          <w:sz w:val="22"/>
          <w:szCs w:val="22"/>
        </w:rPr>
        <w:t>will</w:t>
      </w:r>
      <w:r w:rsidRPr="00B67A91">
        <w:rPr>
          <w:sz w:val="22"/>
          <w:szCs w:val="22"/>
        </w:rPr>
        <w:t xml:space="preserve"> maintain records to assist Buyer in meeting any reporting or registration requirements associated with the RECs.  Seller </w:t>
      </w:r>
      <w:r w:rsidR="00806AFB">
        <w:rPr>
          <w:sz w:val="22"/>
          <w:szCs w:val="22"/>
        </w:rPr>
        <w:t>will</w:t>
      </w:r>
      <w:r w:rsidRPr="00B67A91">
        <w:rPr>
          <w:sz w:val="22"/>
          <w:szCs w:val="22"/>
        </w:rPr>
        <w:t xml:space="preserve"> provide such records upon reasonable </w:t>
      </w:r>
      <w:r w:rsidR="0076480E">
        <w:rPr>
          <w:sz w:val="22"/>
          <w:szCs w:val="22"/>
        </w:rPr>
        <w:t xml:space="preserve">request </w:t>
      </w:r>
      <w:r w:rsidRPr="00B67A91">
        <w:rPr>
          <w:sz w:val="22"/>
          <w:szCs w:val="22"/>
        </w:rPr>
        <w:t xml:space="preserve">from Buyer.  If any such examination reveals any inaccuracy in any statement, the Parties </w:t>
      </w:r>
      <w:r w:rsidR="00806AFB">
        <w:rPr>
          <w:sz w:val="22"/>
          <w:szCs w:val="22"/>
        </w:rPr>
        <w:t>will</w:t>
      </w:r>
      <w:r w:rsidRPr="00B67A91">
        <w:rPr>
          <w:sz w:val="22"/>
          <w:szCs w:val="22"/>
        </w:rPr>
        <w:t xml:space="preserve"> make the necessary adjustments promptly, and amounts discovered to be so due </w:t>
      </w:r>
      <w:r w:rsidR="00806AFB">
        <w:rPr>
          <w:sz w:val="22"/>
          <w:szCs w:val="22"/>
        </w:rPr>
        <w:t>will</w:t>
      </w:r>
      <w:r w:rsidRPr="00B67A91">
        <w:rPr>
          <w:sz w:val="22"/>
          <w:szCs w:val="22"/>
        </w:rPr>
        <w:t xml:space="preserve"> bear interest calculated at the </w:t>
      </w:r>
      <w:r>
        <w:rPr>
          <w:sz w:val="22"/>
          <w:szCs w:val="22"/>
        </w:rPr>
        <w:t>Interest R</w:t>
      </w:r>
      <w:r w:rsidRPr="00B67A91">
        <w:rPr>
          <w:sz w:val="22"/>
          <w:szCs w:val="22"/>
        </w:rPr>
        <w:t xml:space="preserve">ate from </w:t>
      </w:r>
      <w:r w:rsidR="00B42B41">
        <w:rPr>
          <w:sz w:val="22"/>
          <w:szCs w:val="22"/>
        </w:rPr>
        <w:t xml:space="preserve">(and including) </w:t>
      </w:r>
      <w:r w:rsidRPr="00B67A91">
        <w:rPr>
          <w:sz w:val="22"/>
          <w:szCs w:val="22"/>
        </w:rPr>
        <w:t xml:space="preserve">the date the overpayment or underpayment was made </w:t>
      </w:r>
      <w:r w:rsidR="00B42B41">
        <w:rPr>
          <w:sz w:val="22"/>
          <w:szCs w:val="22"/>
        </w:rPr>
        <w:t xml:space="preserve">to (but excluding) the date </w:t>
      </w:r>
      <w:r w:rsidRPr="00B67A91">
        <w:rPr>
          <w:sz w:val="22"/>
          <w:szCs w:val="22"/>
        </w:rPr>
        <w:t xml:space="preserve">paid. </w:t>
      </w:r>
    </w:p>
    <w:p w:rsidR="00CF7576" w:rsidRPr="00CF7576" w:rsidRDefault="00A33B84" w:rsidP="00983BD6">
      <w:pPr>
        <w:pStyle w:val="BodyText"/>
        <w:jc w:val="both"/>
        <w:rPr>
          <w:sz w:val="22"/>
          <w:szCs w:val="22"/>
        </w:rPr>
      </w:pPr>
      <w:r w:rsidRPr="00CF7576">
        <w:rPr>
          <w:b/>
          <w:sz w:val="22"/>
          <w:szCs w:val="22"/>
        </w:rPr>
        <w:t>10.4</w:t>
      </w:r>
      <w:r w:rsidR="00597166" w:rsidRPr="00CF7576">
        <w:rPr>
          <w:sz w:val="22"/>
          <w:szCs w:val="22"/>
        </w:rPr>
        <w:tab/>
      </w:r>
      <w:r w:rsidR="00C46B49" w:rsidRPr="00CF7576">
        <w:rPr>
          <w:b/>
          <w:bCs/>
          <w:sz w:val="22"/>
          <w:szCs w:val="22"/>
          <w:u w:val="single"/>
        </w:rPr>
        <w:t>Governing Law</w:t>
      </w:r>
      <w:r w:rsidR="00C46B49" w:rsidRPr="00CF7576">
        <w:rPr>
          <w:sz w:val="22"/>
          <w:szCs w:val="22"/>
        </w:rPr>
        <w:t xml:space="preserve">. </w:t>
      </w:r>
      <w:r w:rsidR="006C09A9" w:rsidRPr="00CF7576">
        <w:rPr>
          <w:sz w:val="22"/>
          <w:szCs w:val="22"/>
        </w:rPr>
        <w:fldChar w:fldCharType="begin"/>
      </w:r>
      <w:r w:rsidR="00C46B49" w:rsidRPr="00CF7576">
        <w:rPr>
          <w:sz w:val="22"/>
          <w:szCs w:val="22"/>
        </w:rPr>
        <w:instrText xml:space="preserve"> TC "</w:instrText>
      </w:r>
      <w:bookmarkStart w:id="4" w:name="_Toc399154558"/>
      <w:r w:rsidR="00C46B49" w:rsidRPr="00CF7576">
        <w:rPr>
          <w:sz w:val="22"/>
          <w:szCs w:val="22"/>
        </w:rPr>
        <w:instrText>16.1</w:instrText>
      </w:r>
      <w:r w:rsidR="00C46B49" w:rsidRPr="00CF7576">
        <w:rPr>
          <w:sz w:val="22"/>
          <w:szCs w:val="22"/>
        </w:rPr>
        <w:tab/>
      </w:r>
      <w:r w:rsidR="00C46B49" w:rsidRPr="00CF7576">
        <w:rPr>
          <w:b/>
          <w:bCs/>
          <w:sz w:val="22"/>
          <w:szCs w:val="22"/>
          <w:u w:val="single"/>
        </w:rPr>
        <w:instrText>Governing Law</w:instrText>
      </w:r>
      <w:r w:rsidR="00C46B49" w:rsidRPr="00CF7576">
        <w:rPr>
          <w:sz w:val="22"/>
          <w:szCs w:val="22"/>
        </w:rPr>
        <w:instrText>.</w:instrText>
      </w:r>
      <w:bookmarkEnd w:id="4"/>
      <w:r w:rsidR="00C46B49" w:rsidRPr="00CF7576">
        <w:rPr>
          <w:sz w:val="22"/>
          <w:szCs w:val="22"/>
        </w:rPr>
        <w:instrText xml:space="preserve"> " \f c \l "2" \* MERGEFORMAT  AUTONF D3_TC</w:instrText>
      </w:r>
      <w:r w:rsidR="006C09A9" w:rsidRPr="00CF7576">
        <w:rPr>
          <w:sz w:val="22"/>
          <w:szCs w:val="22"/>
        </w:rPr>
        <w:fldChar w:fldCharType="end"/>
      </w:r>
      <w:r w:rsidR="00C46B49" w:rsidRPr="00CF7576">
        <w:rPr>
          <w:sz w:val="22"/>
          <w:szCs w:val="22"/>
        </w:rPr>
        <w:t xml:space="preserve"> </w:t>
      </w:r>
    </w:p>
    <w:p w:rsidR="00C46B49" w:rsidRPr="00CF7576" w:rsidRDefault="00C46B49" w:rsidP="00983BD6">
      <w:pPr>
        <w:pStyle w:val="BodyText"/>
        <w:jc w:val="both"/>
        <w:rPr>
          <w:b/>
          <w:sz w:val="22"/>
          <w:szCs w:val="22"/>
        </w:rPr>
      </w:pPr>
      <w:r w:rsidRPr="00CF7576">
        <w:rPr>
          <w:sz w:val="22"/>
          <w:szCs w:val="22"/>
        </w:rPr>
        <w:t xml:space="preserve">This agreement and the rights and duties of the Parties hereunder shall be governed by and construed, enforced and performed in accordance with the laws of the state of California, without regard to principles of conflicts of law.  </w:t>
      </w:r>
    </w:p>
    <w:p w:rsidR="00B0147C" w:rsidRDefault="00C5152D">
      <w:pPr>
        <w:pStyle w:val="Heading2"/>
        <w:numPr>
          <w:ilvl w:val="0"/>
          <w:numId w:val="0"/>
        </w:numPr>
        <w:jc w:val="both"/>
        <w:rPr>
          <w:b/>
          <w:sz w:val="22"/>
          <w:szCs w:val="22"/>
        </w:rPr>
      </w:pPr>
      <w:r w:rsidRPr="002C3D94">
        <w:rPr>
          <w:b/>
          <w:sz w:val="22"/>
          <w:szCs w:val="22"/>
        </w:rPr>
        <w:t>10.</w:t>
      </w:r>
      <w:r w:rsidR="001F21BA">
        <w:rPr>
          <w:b/>
          <w:sz w:val="22"/>
          <w:szCs w:val="22"/>
        </w:rPr>
        <w:t>5</w:t>
      </w:r>
      <w:r w:rsidRPr="002C3D94">
        <w:rPr>
          <w:b/>
          <w:sz w:val="22"/>
          <w:szCs w:val="22"/>
        </w:rPr>
        <w:tab/>
      </w:r>
      <w:r w:rsidR="00983BD6" w:rsidRPr="005E24B4">
        <w:rPr>
          <w:b/>
          <w:sz w:val="22"/>
          <w:szCs w:val="22"/>
          <w:u w:val="single"/>
        </w:rPr>
        <w:t>Confidentiality</w:t>
      </w:r>
      <w:r w:rsidR="00983BD6" w:rsidRPr="005E24B4">
        <w:rPr>
          <w:b/>
          <w:sz w:val="22"/>
          <w:szCs w:val="22"/>
        </w:rPr>
        <w:t>.</w:t>
      </w:r>
    </w:p>
    <w:p w:rsidR="00983BD6" w:rsidRPr="005E24B4" w:rsidRDefault="002A441F" w:rsidP="002A441F">
      <w:pPr>
        <w:pStyle w:val="BodyText"/>
        <w:jc w:val="both"/>
        <w:rPr>
          <w:sz w:val="22"/>
          <w:szCs w:val="22"/>
        </w:rPr>
      </w:pPr>
      <w:r w:rsidRPr="002A441F">
        <w:rPr>
          <w:sz w:val="22"/>
          <w:szCs w:val="22"/>
        </w:rPr>
        <w:t xml:space="preserve">The Parties hereto acknowledge that </w:t>
      </w:r>
      <w:r w:rsidR="00083391">
        <w:rPr>
          <w:sz w:val="22"/>
          <w:szCs w:val="22"/>
        </w:rPr>
        <w:t>Buyer</w:t>
      </w:r>
      <w:r w:rsidRPr="002A441F">
        <w:rPr>
          <w:sz w:val="22"/>
          <w:szCs w:val="22"/>
        </w:rPr>
        <w:t xml:space="preserve"> is a local agency and subject to provisions of the</w:t>
      </w:r>
      <w:r w:rsidR="00507FC9">
        <w:rPr>
          <w:sz w:val="22"/>
          <w:szCs w:val="22"/>
        </w:rPr>
        <w:t xml:space="preserve"> </w:t>
      </w:r>
      <w:r w:rsidRPr="002A441F">
        <w:rPr>
          <w:sz w:val="22"/>
          <w:szCs w:val="22"/>
        </w:rPr>
        <w:t xml:space="preserve">California Public Records Act (Cal. Government Codes section 6250 and following). </w:t>
      </w:r>
      <w:r w:rsidR="00475E45" w:rsidRPr="005E24B4">
        <w:rPr>
          <w:sz w:val="22"/>
          <w:szCs w:val="22"/>
        </w:rPr>
        <w:t>The Parties are expressly authorized to disclose the existence of this Agreement, including the quantity and term of the sale of RECs and Seller’s name</w:t>
      </w:r>
      <w:r w:rsidR="00475E45">
        <w:rPr>
          <w:sz w:val="22"/>
          <w:szCs w:val="22"/>
        </w:rPr>
        <w:t>, REC details as provided in the Attestation Form</w:t>
      </w:r>
      <w:r w:rsidR="00770FE7">
        <w:rPr>
          <w:sz w:val="22"/>
          <w:szCs w:val="22"/>
        </w:rPr>
        <w:t xml:space="preserve"> or by the Applicable Tracking System</w:t>
      </w:r>
      <w:r w:rsidR="00475E45">
        <w:rPr>
          <w:sz w:val="22"/>
          <w:szCs w:val="22"/>
        </w:rPr>
        <w:t>, and the Attestation Form</w:t>
      </w:r>
      <w:r w:rsidR="00770FE7">
        <w:rPr>
          <w:sz w:val="22"/>
          <w:szCs w:val="22"/>
        </w:rPr>
        <w:t xml:space="preserve"> (if provided)</w:t>
      </w:r>
      <w:r w:rsidR="00475E45">
        <w:rPr>
          <w:sz w:val="22"/>
          <w:szCs w:val="22"/>
        </w:rPr>
        <w:t>.</w:t>
      </w:r>
      <w:r w:rsidR="00983BD6" w:rsidRPr="005E24B4">
        <w:rPr>
          <w:sz w:val="22"/>
          <w:szCs w:val="22"/>
        </w:rPr>
        <w:t xml:space="preserve">  Unless otherwise provided</w:t>
      </w:r>
      <w:r>
        <w:rPr>
          <w:sz w:val="22"/>
          <w:szCs w:val="22"/>
        </w:rPr>
        <w:t xml:space="preserve"> by this Agreement or applicable law</w:t>
      </w:r>
      <w:r w:rsidR="00983BD6" w:rsidRPr="005E24B4">
        <w:rPr>
          <w:sz w:val="22"/>
          <w:szCs w:val="22"/>
        </w:rPr>
        <w:t>, all other terms of this Agreement are confidential and neither Party may disclose such confidential information to anyone, other than (i) as may be agreed to in writing by the Parties</w:t>
      </w:r>
      <w:r w:rsidR="00B42B41">
        <w:rPr>
          <w:sz w:val="22"/>
          <w:szCs w:val="22"/>
        </w:rPr>
        <w:t xml:space="preserve"> in advance of such disclosure</w:t>
      </w:r>
      <w:r w:rsidR="00983BD6" w:rsidRPr="005E24B4">
        <w:rPr>
          <w:sz w:val="22"/>
          <w:szCs w:val="22"/>
        </w:rPr>
        <w:t>; (ii) to any of such Parties’ directors, officers and employees and directors, officers and employees of affiliated companies and representatives thereof or their advisors who need to know such information and agree</w:t>
      </w:r>
      <w:r w:rsidR="00B42B41">
        <w:rPr>
          <w:sz w:val="22"/>
          <w:szCs w:val="22"/>
        </w:rPr>
        <w:t>, for the benefit of the other Party,</w:t>
      </w:r>
      <w:r w:rsidR="00983BD6" w:rsidRPr="005E24B4">
        <w:rPr>
          <w:sz w:val="22"/>
          <w:szCs w:val="22"/>
        </w:rPr>
        <w:t xml:space="preserve"> to treat such information confidentially</w:t>
      </w:r>
      <w:r w:rsidR="00B42B41">
        <w:rPr>
          <w:sz w:val="22"/>
          <w:szCs w:val="22"/>
        </w:rPr>
        <w:t xml:space="preserve"> to the same extent required by this Agreement</w:t>
      </w:r>
      <w:r w:rsidR="00983BD6" w:rsidRPr="005E24B4">
        <w:rPr>
          <w:sz w:val="22"/>
          <w:szCs w:val="22"/>
        </w:rPr>
        <w:t>; (iii) to the extent required to be disclosed by applicable law or legal process</w:t>
      </w:r>
      <w:r w:rsidR="00B42B41">
        <w:rPr>
          <w:sz w:val="22"/>
          <w:szCs w:val="22"/>
        </w:rPr>
        <w:t>, and then only to the extent of such requirement</w:t>
      </w:r>
      <w:r w:rsidR="00983BD6" w:rsidRPr="005E24B4">
        <w:rPr>
          <w:sz w:val="22"/>
          <w:szCs w:val="22"/>
        </w:rPr>
        <w:t xml:space="preserve">; </w:t>
      </w:r>
      <w:r w:rsidR="00D84244" w:rsidRPr="005E24B4">
        <w:rPr>
          <w:sz w:val="22"/>
          <w:szCs w:val="22"/>
        </w:rPr>
        <w:t>(iv)</w:t>
      </w:r>
      <w:r w:rsidR="00D84244">
        <w:rPr>
          <w:sz w:val="22"/>
          <w:szCs w:val="22"/>
        </w:rPr>
        <w:t xml:space="preserve"> to the </w:t>
      </w:r>
      <w:r w:rsidR="008205E3">
        <w:rPr>
          <w:sz w:val="22"/>
          <w:szCs w:val="22"/>
        </w:rPr>
        <w:t xml:space="preserve">extent </w:t>
      </w:r>
      <w:r w:rsidR="00D84244">
        <w:rPr>
          <w:sz w:val="22"/>
          <w:szCs w:val="22"/>
        </w:rPr>
        <w:t>required to be disclosed under the Applicable Standard or other</w:t>
      </w:r>
      <w:r w:rsidR="00507FC9">
        <w:rPr>
          <w:sz w:val="22"/>
          <w:szCs w:val="22"/>
        </w:rPr>
        <w:t xml:space="preserve"> </w:t>
      </w:r>
      <w:r w:rsidR="00D84244">
        <w:rPr>
          <w:sz w:val="22"/>
          <w:szCs w:val="22"/>
        </w:rPr>
        <w:t xml:space="preserve">mandatory or voluntary </w:t>
      </w:r>
      <w:r w:rsidR="00D84244" w:rsidRPr="005E24B4">
        <w:rPr>
          <w:sz w:val="22"/>
          <w:szCs w:val="22"/>
        </w:rPr>
        <w:t>standard</w:t>
      </w:r>
      <w:r w:rsidR="00B42B41">
        <w:rPr>
          <w:sz w:val="22"/>
          <w:szCs w:val="22"/>
        </w:rPr>
        <w:t>, and then only to the extent of such requirement</w:t>
      </w:r>
      <w:r w:rsidR="00D84244">
        <w:rPr>
          <w:sz w:val="22"/>
          <w:szCs w:val="22"/>
        </w:rPr>
        <w:t xml:space="preserve">; </w:t>
      </w:r>
      <w:r w:rsidR="00983BD6" w:rsidRPr="005E24B4">
        <w:rPr>
          <w:sz w:val="22"/>
          <w:szCs w:val="22"/>
        </w:rPr>
        <w:t>or (v) to any actual or potential lender or lenders providing financing to a Party or any of its affiliates, to any actual or potential investor in a Party or any of its affiliates or to any other potential acquirer of any direct or indirect ownership interest in Party or any of its affiliates or to any advisor providing professional advice to Party or any of its affiliates or to any such actual or potential lender, investor or acquirer who needs to know such information and agree to treat such information confidentially</w:t>
      </w:r>
      <w:r w:rsidR="00B42B41">
        <w:rPr>
          <w:sz w:val="22"/>
          <w:szCs w:val="22"/>
        </w:rPr>
        <w:t xml:space="preserve"> to the same extent required by this Agreement</w:t>
      </w:r>
      <w:r w:rsidR="00242BCE" w:rsidRPr="00242BCE">
        <w:rPr>
          <w:sz w:val="22"/>
          <w:szCs w:val="22"/>
        </w:rPr>
        <w:t>.</w:t>
      </w:r>
      <w:r w:rsidR="00983BD6" w:rsidRPr="005E24B4">
        <w:rPr>
          <w:sz w:val="22"/>
          <w:szCs w:val="22"/>
        </w:rPr>
        <w:t xml:space="preserve"> </w:t>
      </w:r>
      <w:r w:rsidR="008461A5">
        <w:rPr>
          <w:sz w:val="22"/>
          <w:szCs w:val="22"/>
        </w:rPr>
        <w:t xml:space="preserve"> </w:t>
      </w:r>
      <w:r w:rsidR="00983BD6" w:rsidRPr="005E24B4">
        <w:rPr>
          <w:sz w:val="22"/>
          <w:szCs w:val="22"/>
        </w:rPr>
        <w:t>The Parties are entitled to all remedies available at law or in equity, including specific performance, to enforce this provision; however, neither Party will be liable for any damage suffered as a result of the use or disclosure of confidential information made in accordance with the express terms and conditions of this Agreement.  This provision will survive for a period of</w:t>
      </w:r>
      <w:r w:rsidR="008461A5">
        <w:rPr>
          <w:sz w:val="22"/>
          <w:szCs w:val="22"/>
        </w:rPr>
        <w:t xml:space="preserve"> two</w:t>
      </w:r>
      <w:r w:rsidR="00B42B41">
        <w:rPr>
          <w:sz w:val="22"/>
          <w:szCs w:val="22"/>
        </w:rPr>
        <w:t xml:space="preserve"> </w:t>
      </w:r>
      <w:r w:rsidR="00983BD6" w:rsidRPr="005E24B4">
        <w:rPr>
          <w:sz w:val="22"/>
          <w:szCs w:val="22"/>
        </w:rPr>
        <w:t>(</w:t>
      </w:r>
      <w:r w:rsidR="008461A5">
        <w:rPr>
          <w:sz w:val="22"/>
          <w:szCs w:val="22"/>
        </w:rPr>
        <w:t>2</w:t>
      </w:r>
      <w:r w:rsidR="00983BD6" w:rsidRPr="005E24B4">
        <w:rPr>
          <w:sz w:val="22"/>
          <w:szCs w:val="22"/>
        </w:rPr>
        <w:t xml:space="preserve">) years following the expiration of this Agreement.  </w:t>
      </w:r>
    </w:p>
    <w:p w:rsidR="00B0147C" w:rsidRDefault="00C5152D">
      <w:pPr>
        <w:pStyle w:val="Heading2"/>
        <w:numPr>
          <w:ilvl w:val="0"/>
          <w:numId w:val="0"/>
        </w:numPr>
        <w:jc w:val="both"/>
        <w:rPr>
          <w:b/>
          <w:sz w:val="22"/>
          <w:szCs w:val="22"/>
        </w:rPr>
      </w:pPr>
      <w:r w:rsidRPr="002C3D94">
        <w:rPr>
          <w:b/>
          <w:sz w:val="22"/>
          <w:szCs w:val="22"/>
        </w:rPr>
        <w:t>10.</w:t>
      </w:r>
      <w:r w:rsidR="001F21BA">
        <w:rPr>
          <w:b/>
          <w:sz w:val="22"/>
          <w:szCs w:val="22"/>
        </w:rPr>
        <w:t>6</w:t>
      </w:r>
      <w:r w:rsidRPr="002C3D94">
        <w:rPr>
          <w:b/>
          <w:sz w:val="22"/>
          <w:szCs w:val="22"/>
        </w:rPr>
        <w:tab/>
      </w:r>
      <w:r w:rsidR="00983BD6" w:rsidRPr="005E24B4">
        <w:rPr>
          <w:b/>
          <w:sz w:val="22"/>
          <w:szCs w:val="22"/>
          <w:u w:val="single"/>
        </w:rPr>
        <w:t>Counterparts</w:t>
      </w:r>
      <w:r w:rsidR="008461A5">
        <w:rPr>
          <w:b/>
          <w:sz w:val="22"/>
          <w:szCs w:val="22"/>
          <w:u w:val="single"/>
        </w:rPr>
        <w:t xml:space="preserve"> and Electronic Delivery</w:t>
      </w:r>
      <w:r w:rsidR="00983BD6" w:rsidRPr="005E24B4">
        <w:rPr>
          <w:b/>
          <w:sz w:val="22"/>
          <w:szCs w:val="22"/>
        </w:rPr>
        <w:t>.</w:t>
      </w:r>
    </w:p>
    <w:p w:rsidR="00983BD6" w:rsidRPr="00CF7576" w:rsidRDefault="00983BD6" w:rsidP="00983BD6">
      <w:pPr>
        <w:pStyle w:val="BodyText"/>
        <w:jc w:val="both"/>
        <w:rPr>
          <w:sz w:val="22"/>
          <w:szCs w:val="22"/>
        </w:rPr>
      </w:pPr>
      <w:r w:rsidRPr="00CF7576">
        <w:rPr>
          <w:sz w:val="22"/>
          <w:szCs w:val="22"/>
        </w:rPr>
        <w:t xml:space="preserve">This Agreement may be </w:t>
      </w:r>
      <w:r w:rsidR="008461A5" w:rsidRPr="00CF7576">
        <w:rPr>
          <w:sz w:val="22"/>
          <w:szCs w:val="22"/>
        </w:rPr>
        <w:t xml:space="preserve">duly </w:t>
      </w:r>
      <w:r w:rsidRPr="00CF7576">
        <w:rPr>
          <w:sz w:val="22"/>
          <w:szCs w:val="22"/>
        </w:rPr>
        <w:t xml:space="preserve">executed </w:t>
      </w:r>
      <w:r w:rsidR="008461A5" w:rsidRPr="00CF7576">
        <w:rPr>
          <w:sz w:val="22"/>
          <w:szCs w:val="22"/>
        </w:rPr>
        <w:t xml:space="preserve">and delivered by a Party </w:t>
      </w:r>
      <w:r w:rsidR="00B67A91" w:rsidRPr="00CF7576">
        <w:rPr>
          <w:sz w:val="22"/>
          <w:szCs w:val="22"/>
        </w:rPr>
        <w:t xml:space="preserve">by </w:t>
      </w:r>
      <w:r w:rsidR="008461A5" w:rsidRPr="00CF7576">
        <w:rPr>
          <w:sz w:val="22"/>
          <w:szCs w:val="22"/>
        </w:rPr>
        <w:t xml:space="preserve">execution and facsimile or electronic format (including portable document format (.pdf)) delivery of the signature page of a counterpart to the other Party, </w:t>
      </w:r>
      <w:r w:rsidR="00B67A91" w:rsidRPr="00CF7576">
        <w:rPr>
          <w:sz w:val="22"/>
          <w:szCs w:val="22"/>
        </w:rPr>
        <w:t>all of which taken together will constitute one and the same original instrument</w:t>
      </w:r>
      <w:r w:rsidRPr="00CF7576">
        <w:rPr>
          <w:sz w:val="22"/>
          <w:szCs w:val="22"/>
        </w:rPr>
        <w:t>.</w:t>
      </w:r>
    </w:p>
    <w:p w:rsidR="00B0147C" w:rsidRDefault="00C5152D">
      <w:pPr>
        <w:pStyle w:val="Heading2"/>
        <w:numPr>
          <w:ilvl w:val="0"/>
          <w:numId w:val="0"/>
        </w:numPr>
        <w:jc w:val="both"/>
        <w:rPr>
          <w:b/>
          <w:sz w:val="22"/>
          <w:szCs w:val="22"/>
        </w:rPr>
      </w:pPr>
      <w:r w:rsidRPr="002C3D94">
        <w:rPr>
          <w:b/>
          <w:sz w:val="22"/>
          <w:szCs w:val="22"/>
        </w:rPr>
        <w:t>10.</w:t>
      </w:r>
      <w:r w:rsidR="001F21BA">
        <w:rPr>
          <w:b/>
          <w:sz w:val="22"/>
          <w:szCs w:val="22"/>
        </w:rPr>
        <w:t>7</w:t>
      </w:r>
      <w:r w:rsidRPr="002C3D94">
        <w:rPr>
          <w:b/>
          <w:sz w:val="22"/>
          <w:szCs w:val="22"/>
        </w:rPr>
        <w:tab/>
      </w:r>
      <w:r w:rsidR="00983BD6" w:rsidRPr="005E24B4">
        <w:rPr>
          <w:b/>
          <w:sz w:val="22"/>
          <w:szCs w:val="22"/>
          <w:u w:val="single"/>
        </w:rPr>
        <w:t>Entire Agreement</w:t>
      </w:r>
      <w:r w:rsidR="00983BD6" w:rsidRPr="005E24B4">
        <w:rPr>
          <w:b/>
          <w:sz w:val="22"/>
          <w:szCs w:val="22"/>
        </w:rPr>
        <w:t>.</w:t>
      </w:r>
    </w:p>
    <w:p w:rsidR="00983BD6" w:rsidRPr="005E24B4" w:rsidRDefault="00983BD6" w:rsidP="00983BD6">
      <w:pPr>
        <w:pStyle w:val="BodyText"/>
        <w:jc w:val="both"/>
        <w:rPr>
          <w:sz w:val="22"/>
          <w:szCs w:val="22"/>
        </w:rPr>
      </w:pPr>
      <w:r w:rsidRPr="005E24B4">
        <w:rPr>
          <w:sz w:val="22"/>
          <w:szCs w:val="22"/>
        </w:rPr>
        <w:t>This Agreement</w:t>
      </w:r>
      <w:r w:rsidR="00507FC9">
        <w:rPr>
          <w:sz w:val="22"/>
          <w:szCs w:val="22"/>
        </w:rPr>
        <w:t xml:space="preserve"> </w:t>
      </w:r>
      <w:r w:rsidRPr="005E24B4">
        <w:rPr>
          <w:sz w:val="22"/>
          <w:szCs w:val="22"/>
        </w:rPr>
        <w:t>constitutes the entire agreement between the Parties concerning the subject matter hereof</w:t>
      </w:r>
      <w:r w:rsidR="00B67A91">
        <w:rPr>
          <w:sz w:val="22"/>
          <w:szCs w:val="22"/>
        </w:rPr>
        <w:t>, and</w:t>
      </w:r>
      <w:r w:rsidRPr="005E24B4">
        <w:rPr>
          <w:sz w:val="22"/>
          <w:szCs w:val="22"/>
        </w:rPr>
        <w:t xml:space="preserve"> supersedes all previous </w:t>
      </w:r>
      <w:r w:rsidR="00806AFB">
        <w:rPr>
          <w:sz w:val="22"/>
          <w:szCs w:val="22"/>
        </w:rPr>
        <w:t xml:space="preserve">or </w:t>
      </w:r>
      <w:r w:rsidR="003F213F">
        <w:rPr>
          <w:sz w:val="22"/>
          <w:szCs w:val="22"/>
        </w:rPr>
        <w:t>contemporaneous</w:t>
      </w:r>
      <w:r w:rsidR="00806AFB">
        <w:rPr>
          <w:sz w:val="22"/>
          <w:szCs w:val="22"/>
        </w:rPr>
        <w:t xml:space="preserve"> </w:t>
      </w:r>
      <w:r w:rsidRPr="005E24B4">
        <w:rPr>
          <w:sz w:val="22"/>
          <w:szCs w:val="22"/>
        </w:rPr>
        <w:t xml:space="preserve">communications, representations, or contracts, either written or oral, that purport to describe or embody the subject matter </w:t>
      </w:r>
      <w:r w:rsidR="00B67A91">
        <w:rPr>
          <w:sz w:val="22"/>
          <w:szCs w:val="22"/>
        </w:rPr>
        <w:t>here</w:t>
      </w:r>
      <w:r w:rsidRPr="005E24B4">
        <w:rPr>
          <w:sz w:val="22"/>
          <w:szCs w:val="22"/>
        </w:rPr>
        <w:t>of.  There are no oral understandings, terms, or conditions and neither Party has relied upon any representation, express or implied, not contained in this Agreement.</w:t>
      </w:r>
    </w:p>
    <w:p w:rsidR="00B0147C" w:rsidRDefault="00C5152D">
      <w:pPr>
        <w:pStyle w:val="Heading2"/>
        <w:numPr>
          <w:ilvl w:val="0"/>
          <w:numId w:val="0"/>
        </w:numPr>
        <w:jc w:val="both"/>
        <w:rPr>
          <w:b/>
          <w:sz w:val="22"/>
          <w:szCs w:val="22"/>
        </w:rPr>
      </w:pPr>
      <w:r w:rsidRPr="002C3D94">
        <w:rPr>
          <w:b/>
          <w:sz w:val="22"/>
          <w:szCs w:val="22"/>
        </w:rPr>
        <w:t>10.</w:t>
      </w:r>
      <w:r w:rsidR="001F21BA">
        <w:rPr>
          <w:b/>
          <w:sz w:val="22"/>
          <w:szCs w:val="22"/>
        </w:rPr>
        <w:t>8</w:t>
      </w:r>
      <w:r w:rsidRPr="002C3D94">
        <w:rPr>
          <w:b/>
          <w:sz w:val="22"/>
          <w:szCs w:val="22"/>
        </w:rPr>
        <w:tab/>
      </w:r>
      <w:r w:rsidR="00983BD6" w:rsidRPr="005E24B4">
        <w:rPr>
          <w:b/>
          <w:sz w:val="22"/>
          <w:szCs w:val="22"/>
          <w:u w:val="single"/>
        </w:rPr>
        <w:t>Exhibits</w:t>
      </w:r>
      <w:r w:rsidR="00983BD6" w:rsidRPr="005E24B4">
        <w:rPr>
          <w:b/>
          <w:sz w:val="22"/>
          <w:szCs w:val="22"/>
        </w:rPr>
        <w:t>.</w:t>
      </w:r>
    </w:p>
    <w:p w:rsidR="00983BD6" w:rsidRPr="005E24B4" w:rsidRDefault="00806AFB" w:rsidP="00983BD6">
      <w:pPr>
        <w:pStyle w:val="BodyText"/>
        <w:jc w:val="both"/>
        <w:rPr>
          <w:sz w:val="22"/>
          <w:szCs w:val="22"/>
        </w:rPr>
      </w:pPr>
      <w:r>
        <w:rPr>
          <w:sz w:val="22"/>
          <w:szCs w:val="22"/>
        </w:rPr>
        <w:t xml:space="preserve">Any </w:t>
      </w:r>
      <w:r w:rsidR="00983BD6" w:rsidRPr="005E24B4">
        <w:rPr>
          <w:sz w:val="22"/>
          <w:szCs w:val="22"/>
        </w:rPr>
        <w:t xml:space="preserve">exhibits attached hereto are incorporated into this Agreement by reference.  The exhibits may only be revised upon mutual agreement between the Parties unless otherwise specified in the exhibits.  In the event of a conflict between this Agreement and </w:t>
      </w:r>
      <w:r w:rsidR="00525F29">
        <w:rPr>
          <w:sz w:val="22"/>
          <w:szCs w:val="22"/>
        </w:rPr>
        <w:t xml:space="preserve">any </w:t>
      </w:r>
      <w:r w:rsidR="00983BD6" w:rsidRPr="005E24B4">
        <w:rPr>
          <w:sz w:val="22"/>
          <w:szCs w:val="22"/>
        </w:rPr>
        <w:t xml:space="preserve">Confirmation Letter, the terms of the Confirmation Letter </w:t>
      </w:r>
      <w:r>
        <w:rPr>
          <w:sz w:val="22"/>
          <w:szCs w:val="22"/>
        </w:rPr>
        <w:t>will</w:t>
      </w:r>
      <w:r w:rsidR="00983BD6" w:rsidRPr="005E24B4">
        <w:rPr>
          <w:sz w:val="22"/>
          <w:szCs w:val="22"/>
        </w:rPr>
        <w:t xml:space="preserve"> prevail.</w:t>
      </w:r>
    </w:p>
    <w:p w:rsidR="00B0147C" w:rsidRDefault="00C5152D">
      <w:pPr>
        <w:pStyle w:val="Heading2"/>
        <w:numPr>
          <w:ilvl w:val="0"/>
          <w:numId w:val="0"/>
        </w:numPr>
        <w:jc w:val="both"/>
        <w:rPr>
          <w:b/>
          <w:sz w:val="22"/>
          <w:szCs w:val="22"/>
        </w:rPr>
      </w:pPr>
      <w:r w:rsidRPr="002C3D94">
        <w:rPr>
          <w:b/>
          <w:sz w:val="22"/>
          <w:szCs w:val="22"/>
        </w:rPr>
        <w:t>10.</w:t>
      </w:r>
      <w:r w:rsidR="001F21BA">
        <w:rPr>
          <w:b/>
          <w:sz w:val="22"/>
          <w:szCs w:val="22"/>
        </w:rPr>
        <w:t>9</w:t>
      </w:r>
      <w:r w:rsidRPr="002C3D94">
        <w:rPr>
          <w:b/>
          <w:sz w:val="22"/>
          <w:szCs w:val="22"/>
        </w:rPr>
        <w:tab/>
      </w:r>
      <w:r w:rsidR="00983BD6" w:rsidRPr="005E24B4">
        <w:rPr>
          <w:b/>
          <w:sz w:val="22"/>
          <w:szCs w:val="22"/>
          <w:u w:val="single"/>
        </w:rPr>
        <w:t>No Third-Party Beneficiaries</w:t>
      </w:r>
      <w:r w:rsidR="00983BD6" w:rsidRPr="005E24B4">
        <w:rPr>
          <w:b/>
          <w:sz w:val="22"/>
          <w:szCs w:val="22"/>
        </w:rPr>
        <w:t>.</w:t>
      </w:r>
    </w:p>
    <w:p w:rsidR="00983BD6" w:rsidRPr="005E24B4" w:rsidRDefault="00983BD6" w:rsidP="00983BD6">
      <w:pPr>
        <w:pStyle w:val="BodyText"/>
        <w:jc w:val="both"/>
        <w:rPr>
          <w:sz w:val="22"/>
          <w:szCs w:val="22"/>
        </w:rPr>
      </w:pPr>
      <w:r w:rsidRPr="005E24B4">
        <w:rPr>
          <w:sz w:val="22"/>
          <w:szCs w:val="22"/>
        </w:rPr>
        <w:t xml:space="preserve">There are no </w:t>
      </w:r>
      <w:r w:rsidR="00B67A91">
        <w:rPr>
          <w:sz w:val="22"/>
          <w:szCs w:val="22"/>
        </w:rPr>
        <w:t xml:space="preserve">intended </w:t>
      </w:r>
      <w:r w:rsidRPr="005E24B4">
        <w:rPr>
          <w:sz w:val="22"/>
          <w:szCs w:val="22"/>
        </w:rPr>
        <w:t xml:space="preserve">third-party beneficiaries </w:t>
      </w:r>
      <w:r w:rsidR="00B67A91">
        <w:rPr>
          <w:sz w:val="22"/>
          <w:szCs w:val="22"/>
        </w:rPr>
        <w:t>here</w:t>
      </w:r>
      <w:r w:rsidRPr="005E24B4">
        <w:rPr>
          <w:sz w:val="22"/>
          <w:szCs w:val="22"/>
        </w:rPr>
        <w:t xml:space="preserve">of, and this Agreement should not be construed to create or confer any right or interest in or to, or to grant any remedies to, any third party as a beneficiary of this Agreement or of any duty, obligation, or undertaking established </w:t>
      </w:r>
      <w:r w:rsidR="00B67A91">
        <w:rPr>
          <w:sz w:val="22"/>
          <w:szCs w:val="22"/>
        </w:rPr>
        <w:t>here</w:t>
      </w:r>
      <w:r w:rsidRPr="005E24B4">
        <w:rPr>
          <w:sz w:val="22"/>
          <w:szCs w:val="22"/>
        </w:rPr>
        <w:t>in.</w:t>
      </w:r>
    </w:p>
    <w:p w:rsidR="00B0147C" w:rsidRDefault="00C5152D">
      <w:pPr>
        <w:pStyle w:val="Heading2"/>
        <w:numPr>
          <w:ilvl w:val="0"/>
          <w:numId w:val="0"/>
        </w:numPr>
        <w:jc w:val="both"/>
        <w:rPr>
          <w:b/>
          <w:sz w:val="22"/>
          <w:szCs w:val="22"/>
        </w:rPr>
      </w:pPr>
      <w:r w:rsidRPr="002C3D94">
        <w:rPr>
          <w:b/>
          <w:sz w:val="22"/>
          <w:szCs w:val="22"/>
        </w:rPr>
        <w:t>10.1</w:t>
      </w:r>
      <w:r w:rsidR="001F21BA">
        <w:rPr>
          <w:b/>
          <w:sz w:val="22"/>
          <w:szCs w:val="22"/>
        </w:rPr>
        <w:t>0</w:t>
      </w:r>
      <w:r w:rsidRPr="002C3D94">
        <w:rPr>
          <w:b/>
          <w:sz w:val="22"/>
          <w:szCs w:val="22"/>
        </w:rPr>
        <w:tab/>
      </w:r>
      <w:r w:rsidR="00983BD6" w:rsidRPr="005E24B4">
        <w:rPr>
          <w:b/>
          <w:sz w:val="22"/>
          <w:szCs w:val="22"/>
          <w:u w:val="single"/>
        </w:rPr>
        <w:t>Severability</w:t>
      </w:r>
      <w:r w:rsidR="00983BD6" w:rsidRPr="005E24B4">
        <w:rPr>
          <w:b/>
          <w:sz w:val="22"/>
          <w:szCs w:val="22"/>
        </w:rPr>
        <w:t>.</w:t>
      </w:r>
    </w:p>
    <w:p w:rsidR="00983BD6" w:rsidRPr="00B67A91" w:rsidRDefault="00B67A91" w:rsidP="00983BD6">
      <w:pPr>
        <w:pStyle w:val="BodyText"/>
        <w:jc w:val="both"/>
        <w:rPr>
          <w:sz w:val="22"/>
          <w:szCs w:val="22"/>
        </w:rPr>
      </w:pPr>
      <w:r w:rsidRPr="00B67A91">
        <w:rPr>
          <w:sz w:val="22"/>
          <w:szCs w:val="22"/>
        </w:rPr>
        <w:t>Any part hereof that is or becomes invalid, illegal, or unenforceable may be severed from the remainder hereof, and to the extent possible, the Parties will use reasonable efforts to replace any such part with provisions that preserve their original intent.</w:t>
      </w:r>
    </w:p>
    <w:p w:rsidR="00B0147C" w:rsidRDefault="00C5152D">
      <w:pPr>
        <w:pStyle w:val="Heading2"/>
        <w:numPr>
          <w:ilvl w:val="0"/>
          <w:numId w:val="0"/>
        </w:numPr>
        <w:jc w:val="both"/>
        <w:rPr>
          <w:b/>
          <w:sz w:val="22"/>
          <w:szCs w:val="22"/>
        </w:rPr>
      </w:pPr>
      <w:r w:rsidRPr="002C3D94">
        <w:rPr>
          <w:b/>
          <w:sz w:val="22"/>
          <w:szCs w:val="22"/>
        </w:rPr>
        <w:t>10.1</w:t>
      </w:r>
      <w:r w:rsidR="001F21BA">
        <w:rPr>
          <w:b/>
          <w:sz w:val="22"/>
          <w:szCs w:val="22"/>
        </w:rPr>
        <w:t>1</w:t>
      </w:r>
      <w:r w:rsidRPr="002C3D94">
        <w:rPr>
          <w:b/>
          <w:sz w:val="22"/>
          <w:szCs w:val="22"/>
        </w:rPr>
        <w:tab/>
      </w:r>
      <w:r w:rsidR="00983BD6" w:rsidRPr="005E24B4">
        <w:rPr>
          <w:b/>
          <w:sz w:val="22"/>
          <w:szCs w:val="22"/>
          <w:u w:val="single"/>
        </w:rPr>
        <w:t>Survival Rights</w:t>
      </w:r>
      <w:r w:rsidR="00983BD6" w:rsidRPr="005E24B4">
        <w:rPr>
          <w:b/>
          <w:sz w:val="22"/>
          <w:szCs w:val="22"/>
        </w:rPr>
        <w:t>.</w:t>
      </w:r>
    </w:p>
    <w:p w:rsidR="00983BD6" w:rsidRPr="005E24B4" w:rsidRDefault="00983BD6" w:rsidP="00983BD6">
      <w:pPr>
        <w:pStyle w:val="BodyText"/>
        <w:jc w:val="both"/>
        <w:rPr>
          <w:sz w:val="22"/>
          <w:szCs w:val="22"/>
        </w:rPr>
      </w:pPr>
      <w:r w:rsidRPr="005E24B4">
        <w:rPr>
          <w:sz w:val="22"/>
          <w:szCs w:val="22"/>
        </w:rPr>
        <w:t xml:space="preserve">This Agreement will continue in effect after termination to the extent necessary to allow or require either Party to </w:t>
      </w:r>
      <w:r w:rsidR="00806AFB">
        <w:rPr>
          <w:sz w:val="22"/>
          <w:szCs w:val="22"/>
        </w:rPr>
        <w:t xml:space="preserve">enforce its </w:t>
      </w:r>
      <w:r w:rsidRPr="005E24B4">
        <w:rPr>
          <w:sz w:val="22"/>
          <w:szCs w:val="22"/>
        </w:rPr>
        <w:t xml:space="preserve">rights or </w:t>
      </w:r>
      <w:r w:rsidR="00806AFB">
        <w:rPr>
          <w:sz w:val="22"/>
          <w:szCs w:val="22"/>
        </w:rPr>
        <w:t xml:space="preserve">receive performance of the other Party’s </w:t>
      </w:r>
      <w:r w:rsidRPr="005E24B4">
        <w:rPr>
          <w:sz w:val="22"/>
          <w:szCs w:val="22"/>
        </w:rPr>
        <w:t>obligations that arose under the Agreement.</w:t>
      </w:r>
    </w:p>
    <w:p w:rsidR="00B0147C" w:rsidRDefault="00C5152D">
      <w:pPr>
        <w:pStyle w:val="Heading2"/>
        <w:numPr>
          <w:ilvl w:val="0"/>
          <w:numId w:val="0"/>
        </w:numPr>
        <w:jc w:val="both"/>
        <w:rPr>
          <w:b/>
          <w:sz w:val="22"/>
          <w:szCs w:val="22"/>
        </w:rPr>
      </w:pPr>
      <w:r w:rsidRPr="002C3D94">
        <w:rPr>
          <w:b/>
          <w:sz w:val="22"/>
          <w:szCs w:val="22"/>
        </w:rPr>
        <w:t>10.1</w:t>
      </w:r>
      <w:r w:rsidR="001F21BA">
        <w:rPr>
          <w:b/>
          <w:sz w:val="22"/>
          <w:szCs w:val="22"/>
        </w:rPr>
        <w:t>2</w:t>
      </w:r>
      <w:r w:rsidRPr="002C3D94">
        <w:rPr>
          <w:b/>
          <w:sz w:val="22"/>
          <w:szCs w:val="22"/>
        </w:rPr>
        <w:tab/>
      </w:r>
      <w:r w:rsidR="00983BD6" w:rsidRPr="005E24B4">
        <w:rPr>
          <w:b/>
          <w:sz w:val="22"/>
          <w:szCs w:val="22"/>
          <w:u w:val="single"/>
        </w:rPr>
        <w:t>Waiver, Amendment</w:t>
      </w:r>
      <w:r w:rsidR="00983BD6" w:rsidRPr="005E24B4">
        <w:rPr>
          <w:b/>
          <w:sz w:val="22"/>
          <w:szCs w:val="22"/>
        </w:rPr>
        <w:t>.</w:t>
      </w:r>
    </w:p>
    <w:p w:rsidR="00983BD6" w:rsidRPr="005E24B4" w:rsidRDefault="00983BD6" w:rsidP="00983BD6">
      <w:pPr>
        <w:pStyle w:val="BodyText"/>
        <w:jc w:val="both"/>
        <w:rPr>
          <w:sz w:val="22"/>
          <w:szCs w:val="22"/>
        </w:rPr>
      </w:pPr>
      <w:r w:rsidRPr="005E24B4">
        <w:rPr>
          <w:sz w:val="22"/>
          <w:szCs w:val="22"/>
        </w:rPr>
        <w:t xml:space="preserve">None of the terms or conditions of this Agreement may be amended or waived except in </w:t>
      </w:r>
      <w:r w:rsidR="00806AFB">
        <w:rPr>
          <w:sz w:val="22"/>
          <w:szCs w:val="22"/>
        </w:rPr>
        <w:t xml:space="preserve">a </w:t>
      </w:r>
      <w:r w:rsidRPr="005E24B4">
        <w:rPr>
          <w:sz w:val="22"/>
          <w:szCs w:val="22"/>
        </w:rPr>
        <w:t>writing</w:t>
      </w:r>
      <w:r w:rsidR="00806AFB">
        <w:rPr>
          <w:sz w:val="22"/>
          <w:szCs w:val="22"/>
        </w:rPr>
        <w:t xml:space="preserve"> </w:t>
      </w:r>
      <w:r w:rsidRPr="005E24B4">
        <w:rPr>
          <w:sz w:val="22"/>
          <w:szCs w:val="22"/>
        </w:rPr>
        <w:t xml:space="preserve">signed by </w:t>
      </w:r>
      <w:r w:rsidR="00806AFB">
        <w:rPr>
          <w:sz w:val="22"/>
          <w:szCs w:val="22"/>
        </w:rPr>
        <w:t xml:space="preserve">both of </w:t>
      </w:r>
      <w:r w:rsidRPr="005E24B4">
        <w:rPr>
          <w:sz w:val="22"/>
          <w:szCs w:val="22"/>
        </w:rPr>
        <w:t xml:space="preserve">the Parties.  The Parties agree that no waiver, amendment, or modification of this Agreement will be established by conduct, custom, or course of dealing.  The failure of a Party to require performance of any provision of this Agreement will not limit such Party’s right to seek such performance at a later time.  Similarly, a Party’s waiver of its rights with respect to any </w:t>
      </w:r>
      <w:r w:rsidR="009D3EB5">
        <w:rPr>
          <w:sz w:val="22"/>
          <w:szCs w:val="22"/>
        </w:rPr>
        <w:t xml:space="preserve">Event of </w:t>
      </w:r>
      <w:r w:rsidRPr="005E24B4">
        <w:rPr>
          <w:sz w:val="22"/>
          <w:szCs w:val="22"/>
        </w:rPr>
        <w:t xml:space="preserve">Default or any other matter arising in connection with this Agreement will not be considered a waiver with respect to any subsequent </w:t>
      </w:r>
      <w:r w:rsidR="009D3EB5">
        <w:rPr>
          <w:sz w:val="22"/>
          <w:szCs w:val="22"/>
        </w:rPr>
        <w:t xml:space="preserve">Event of </w:t>
      </w:r>
      <w:r w:rsidRPr="005E24B4">
        <w:rPr>
          <w:sz w:val="22"/>
          <w:szCs w:val="22"/>
        </w:rPr>
        <w:t>Default or matter.</w:t>
      </w:r>
    </w:p>
    <w:p w:rsidR="00B0147C" w:rsidRDefault="00C5152D">
      <w:pPr>
        <w:pStyle w:val="Heading2"/>
        <w:numPr>
          <w:ilvl w:val="0"/>
          <w:numId w:val="0"/>
        </w:numPr>
        <w:jc w:val="both"/>
        <w:rPr>
          <w:b/>
          <w:sz w:val="22"/>
          <w:szCs w:val="22"/>
        </w:rPr>
      </w:pPr>
      <w:r w:rsidRPr="002C3D94">
        <w:rPr>
          <w:b/>
          <w:sz w:val="22"/>
          <w:szCs w:val="22"/>
        </w:rPr>
        <w:t>10.1</w:t>
      </w:r>
      <w:r w:rsidR="001F21BA">
        <w:rPr>
          <w:b/>
          <w:sz w:val="22"/>
          <w:szCs w:val="22"/>
        </w:rPr>
        <w:t>3</w:t>
      </w:r>
      <w:r w:rsidRPr="002C3D94">
        <w:rPr>
          <w:b/>
          <w:sz w:val="22"/>
          <w:szCs w:val="22"/>
        </w:rPr>
        <w:tab/>
      </w:r>
      <w:r w:rsidR="00983BD6" w:rsidRPr="005E24B4">
        <w:rPr>
          <w:b/>
          <w:sz w:val="22"/>
          <w:szCs w:val="22"/>
          <w:u w:val="single"/>
        </w:rPr>
        <w:t>Indemnification</w:t>
      </w:r>
      <w:r w:rsidR="00983BD6" w:rsidRPr="005E24B4">
        <w:rPr>
          <w:b/>
          <w:sz w:val="22"/>
          <w:szCs w:val="22"/>
        </w:rPr>
        <w:t>.</w:t>
      </w:r>
    </w:p>
    <w:p w:rsidR="002C320F" w:rsidRPr="002C320F" w:rsidRDefault="00FA7A48" w:rsidP="003348D1">
      <w:pPr>
        <w:autoSpaceDE w:val="0"/>
        <w:autoSpaceDN w:val="0"/>
        <w:jc w:val="both"/>
        <w:rPr>
          <w:sz w:val="22"/>
          <w:szCs w:val="22"/>
        </w:rPr>
      </w:pPr>
      <w:r w:rsidRPr="002C320F">
        <w:rPr>
          <w:sz w:val="22"/>
          <w:szCs w:val="22"/>
        </w:rPr>
        <w:t>Each Party will indemnify, defend and hold harmless the other Party</w:t>
      </w:r>
      <w:r w:rsidR="00507FC9">
        <w:rPr>
          <w:sz w:val="22"/>
          <w:szCs w:val="22"/>
        </w:rPr>
        <w:t xml:space="preserve"> </w:t>
      </w:r>
      <w:r w:rsidRPr="002C320F">
        <w:rPr>
          <w:sz w:val="22"/>
          <w:szCs w:val="22"/>
        </w:rPr>
        <w:t xml:space="preserve">from and against any </w:t>
      </w:r>
      <w:r w:rsidR="00C936C3" w:rsidRPr="005E24B4">
        <w:rPr>
          <w:sz w:val="22"/>
          <w:szCs w:val="22"/>
        </w:rPr>
        <w:t xml:space="preserve">losses, costs, damages, </w:t>
      </w:r>
      <w:r w:rsidR="00C936C3">
        <w:rPr>
          <w:sz w:val="22"/>
          <w:szCs w:val="22"/>
        </w:rPr>
        <w:t>demands</w:t>
      </w:r>
      <w:r w:rsidR="00C936C3" w:rsidRPr="005E24B4">
        <w:rPr>
          <w:sz w:val="22"/>
          <w:szCs w:val="22"/>
        </w:rPr>
        <w:t>, penalties, claims, or liabilities</w:t>
      </w:r>
      <w:r w:rsidRPr="002C320F">
        <w:rPr>
          <w:sz w:val="22"/>
          <w:szCs w:val="22"/>
        </w:rPr>
        <w:t xml:space="preserve"> made by others arising from or out of any event,</w:t>
      </w:r>
      <w:r w:rsidR="00507FC9">
        <w:rPr>
          <w:sz w:val="22"/>
          <w:szCs w:val="22"/>
        </w:rPr>
        <w:t xml:space="preserve"> </w:t>
      </w:r>
      <w:r w:rsidRPr="002C320F">
        <w:rPr>
          <w:sz w:val="22"/>
          <w:szCs w:val="22"/>
        </w:rPr>
        <w:t>circumstance, act or incident</w:t>
      </w:r>
      <w:r w:rsidR="00507FC9">
        <w:rPr>
          <w:sz w:val="22"/>
          <w:szCs w:val="22"/>
        </w:rPr>
        <w:t xml:space="preserve"> </w:t>
      </w:r>
      <w:r w:rsidR="00C936C3" w:rsidRPr="005E24B4">
        <w:rPr>
          <w:sz w:val="22"/>
          <w:szCs w:val="22"/>
        </w:rPr>
        <w:t xml:space="preserve">arising out of the </w:t>
      </w:r>
      <w:r w:rsidR="00C936C3">
        <w:rPr>
          <w:sz w:val="22"/>
          <w:szCs w:val="22"/>
        </w:rPr>
        <w:t>Parties’ obligations</w:t>
      </w:r>
      <w:r w:rsidR="00C936C3" w:rsidRPr="005E24B4">
        <w:rPr>
          <w:sz w:val="22"/>
          <w:szCs w:val="22"/>
        </w:rPr>
        <w:t xml:space="preserve"> under this Agreement</w:t>
      </w:r>
      <w:r w:rsidRPr="002C320F">
        <w:rPr>
          <w:sz w:val="22"/>
          <w:szCs w:val="22"/>
        </w:rPr>
        <w:t>,</w:t>
      </w:r>
      <w:r w:rsidR="00507FC9">
        <w:rPr>
          <w:sz w:val="22"/>
          <w:szCs w:val="22"/>
        </w:rPr>
        <w:t xml:space="preserve"> </w:t>
      </w:r>
      <w:r w:rsidRPr="002C320F">
        <w:rPr>
          <w:sz w:val="22"/>
          <w:szCs w:val="22"/>
        </w:rPr>
        <w:t>except to the extent arising from such</w:t>
      </w:r>
      <w:r w:rsidR="00507FC9">
        <w:rPr>
          <w:sz w:val="22"/>
          <w:szCs w:val="22"/>
        </w:rPr>
        <w:t xml:space="preserve"> </w:t>
      </w:r>
      <w:r w:rsidRPr="002C320F">
        <w:rPr>
          <w:sz w:val="22"/>
          <w:szCs w:val="22"/>
        </w:rPr>
        <w:t>Party’s own gross negligence or willful misconduct.</w:t>
      </w:r>
    </w:p>
    <w:p w:rsidR="0021458A" w:rsidRDefault="0021458A">
      <w:pPr>
        <w:autoSpaceDE w:val="0"/>
        <w:autoSpaceDN w:val="0"/>
        <w:jc w:val="both"/>
        <w:rPr>
          <w:color w:val="1F497D"/>
        </w:rPr>
      </w:pPr>
    </w:p>
    <w:p w:rsidR="00B0147C" w:rsidRDefault="00C5152D">
      <w:pPr>
        <w:pStyle w:val="Heading2"/>
        <w:numPr>
          <w:ilvl w:val="0"/>
          <w:numId w:val="0"/>
        </w:numPr>
        <w:jc w:val="both"/>
        <w:rPr>
          <w:b/>
          <w:sz w:val="22"/>
          <w:szCs w:val="22"/>
          <w:u w:val="single"/>
        </w:rPr>
      </w:pPr>
      <w:r w:rsidRPr="002C3D94">
        <w:rPr>
          <w:b/>
          <w:sz w:val="22"/>
          <w:szCs w:val="22"/>
        </w:rPr>
        <w:t>10.1</w:t>
      </w:r>
      <w:r w:rsidR="001F21BA">
        <w:rPr>
          <w:b/>
          <w:sz w:val="22"/>
          <w:szCs w:val="22"/>
        </w:rPr>
        <w:t>4</w:t>
      </w:r>
      <w:r w:rsidRPr="002C3D94">
        <w:rPr>
          <w:b/>
          <w:sz w:val="22"/>
          <w:szCs w:val="22"/>
        </w:rPr>
        <w:tab/>
      </w:r>
      <w:r w:rsidR="00983BD6" w:rsidRPr="005E24B4">
        <w:rPr>
          <w:b/>
          <w:sz w:val="22"/>
          <w:szCs w:val="22"/>
          <w:u w:val="single"/>
        </w:rPr>
        <w:t>Change in Law.</w:t>
      </w:r>
    </w:p>
    <w:p w:rsidR="00983BD6" w:rsidRPr="005E24B4" w:rsidRDefault="00983BD6" w:rsidP="00983BD6">
      <w:pPr>
        <w:pStyle w:val="BodyText"/>
        <w:jc w:val="both"/>
        <w:rPr>
          <w:sz w:val="22"/>
          <w:szCs w:val="22"/>
        </w:rPr>
      </w:pPr>
      <w:r w:rsidRPr="005E24B4">
        <w:rPr>
          <w:sz w:val="22"/>
          <w:szCs w:val="22"/>
        </w:rPr>
        <w:t>If any statutes, rules, regulations, permits or authorizations are enacted, amended, granted or revoked which have the effect of changing the transfer and sale procedure set forth in this Agreement so that the implementation of this Agreement becomes impossible or impracticable, or otherwise revokes or eliminates the Applicable Standard, the Parties hereto agree to negotiate in good faith to amend this Agreement to conform with such new statutes, regulations, or rules in order to maintain the original intent of the Parties under this Agreement</w:t>
      </w:r>
      <w:r w:rsidR="00CF5CD9">
        <w:rPr>
          <w:sz w:val="22"/>
          <w:szCs w:val="22"/>
        </w:rPr>
        <w:t>; provided, that the failure of the Parties to agree upon such amendment notwithstanding such good faith negotiation will not be deemed to be an Event of Default by either Party hereunder</w:t>
      </w:r>
      <w:r w:rsidRPr="005E24B4">
        <w:rPr>
          <w:sz w:val="22"/>
          <w:szCs w:val="22"/>
        </w:rPr>
        <w:t xml:space="preserve">. </w:t>
      </w:r>
    </w:p>
    <w:p w:rsidR="002A441F" w:rsidRDefault="002A441F" w:rsidP="002A441F">
      <w:pPr>
        <w:pStyle w:val="BodyText"/>
        <w:jc w:val="both"/>
        <w:rPr>
          <w:b/>
          <w:sz w:val="22"/>
          <w:szCs w:val="22"/>
          <w:u w:val="single"/>
        </w:rPr>
      </w:pPr>
      <w:r w:rsidRPr="002C3D94">
        <w:rPr>
          <w:b/>
          <w:sz w:val="22"/>
          <w:szCs w:val="22"/>
        </w:rPr>
        <w:t>10.</w:t>
      </w:r>
      <w:r w:rsidR="00CF5CD9" w:rsidRPr="002C3D94">
        <w:rPr>
          <w:b/>
          <w:sz w:val="22"/>
          <w:szCs w:val="22"/>
        </w:rPr>
        <w:t>1</w:t>
      </w:r>
      <w:r w:rsidR="00EC5851">
        <w:rPr>
          <w:b/>
          <w:sz w:val="22"/>
          <w:szCs w:val="22"/>
        </w:rPr>
        <w:t>5</w:t>
      </w:r>
      <w:r w:rsidRPr="002C3D94">
        <w:rPr>
          <w:b/>
          <w:sz w:val="22"/>
          <w:szCs w:val="22"/>
        </w:rPr>
        <w:tab/>
      </w:r>
      <w:r>
        <w:rPr>
          <w:b/>
          <w:sz w:val="22"/>
          <w:szCs w:val="22"/>
          <w:u w:val="single"/>
        </w:rPr>
        <w:t xml:space="preserve">No Recourse Against Constituent Members of </w:t>
      </w:r>
      <w:r w:rsidR="00083391">
        <w:rPr>
          <w:b/>
          <w:sz w:val="22"/>
          <w:szCs w:val="22"/>
          <w:u w:val="single"/>
        </w:rPr>
        <w:t>Buyer</w:t>
      </w:r>
      <w:r>
        <w:rPr>
          <w:b/>
          <w:sz w:val="22"/>
          <w:szCs w:val="22"/>
          <w:u w:val="single"/>
        </w:rPr>
        <w:t>.</w:t>
      </w:r>
    </w:p>
    <w:p w:rsidR="002A441F" w:rsidRPr="005E24B4" w:rsidRDefault="00083391" w:rsidP="002A441F">
      <w:pPr>
        <w:pStyle w:val="BodyText"/>
        <w:jc w:val="both"/>
        <w:rPr>
          <w:sz w:val="22"/>
          <w:szCs w:val="22"/>
        </w:rPr>
      </w:pPr>
      <w:r>
        <w:rPr>
          <w:sz w:val="22"/>
          <w:szCs w:val="22"/>
        </w:rPr>
        <w:t xml:space="preserve">Buyer </w:t>
      </w:r>
      <w:r w:rsidR="002A441F" w:rsidRPr="002A441F">
        <w:rPr>
          <w:sz w:val="22"/>
          <w:szCs w:val="22"/>
        </w:rPr>
        <w:t xml:space="preserve">is organized as a Joint Powers Authority in accordance with the Joint Exercise of Powers Act of the State of California (Government Code Section 6500, et seq.) pursuant to the Joint Powers Agreement and is a public entity separate from its constituent members.  </w:t>
      </w:r>
      <w:r>
        <w:rPr>
          <w:sz w:val="22"/>
          <w:szCs w:val="22"/>
        </w:rPr>
        <w:t>Buyer</w:t>
      </w:r>
      <w:r w:rsidR="002A441F" w:rsidRPr="002A441F">
        <w:rPr>
          <w:sz w:val="22"/>
          <w:szCs w:val="22"/>
        </w:rPr>
        <w:t xml:space="preserve"> </w:t>
      </w:r>
      <w:r w:rsidR="00806AFB">
        <w:rPr>
          <w:sz w:val="22"/>
          <w:szCs w:val="22"/>
        </w:rPr>
        <w:t>will</w:t>
      </w:r>
      <w:r w:rsidR="002A441F" w:rsidRPr="002A441F">
        <w:rPr>
          <w:sz w:val="22"/>
          <w:szCs w:val="22"/>
        </w:rPr>
        <w:t xml:space="preserve"> solely be responsible for all debts, obligations and liabilities accruing and arising out of this Agreement.  </w:t>
      </w:r>
      <w:r>
        <w:rPr>
          <w:sz w:val="22"/>
          <w:szCs w:val="22"/>
        </w:rPr>
        <w:t>Seller</w:t>
      </w:r>
      <w:r w:rsidR="00EF3765">
        <w:rPr>
          <w:sz w:val="22"/>
          <w:szCs w:val="22"/>
        </w:rPr>
        <w:t xml:space="preserve"> </w:t>
      </w:r>
      <w:r w:rsidR="00806AFB">
        <w:rPr>
          <w:sz w:val="22"/>
          <w:szCs w:val="22"/>
        </w:rPr>
        <w:t>will</w:t>
      </w:r>
      <w:r w:rsidR="003B6B61">
        <w:rPr>
          <w:sz w:val="22"/>
          <w:szCs w:val="22"/>
        </w:rPr>
        <w:t xml:space="preserve"> ha</w:t>
      </w:r>
      <w:r w:rsidR="002A441F" w:rsidRPr="002A441F">
        <w:rPr>
          <w:sz w:val="22"/>
          <w:szCs w:val="22"/>
        </w:rPr>
        <w:t xml:space="preserve">ve no rights and </w:t>
      </w:r>
      <w:r w:rsidR="00806AFB">
        <w:rPr>
          <w:sz w:val="22"/>
          <w:szCs w:val="22"/>
        </w:rPr>
        <w:t>will</w:t>
      </w:r>
      <w:r w:rsidR="002A441F" w:rsidRPr="002A441F">
        <w:rPr>
          <w:sz w:val="22"/>
          <w:szCs w:val="22"/>
        </w:rPr>
        <w:t xml:space="preserve"> not make any claims, take any actions or assert any remedies against any of </w:t>
      </w:r>
      <w:r>
        <w:rPr>
          <w:sz w:val="22"/>
          <w:szCs w:val="22"/>
        </w:rPr>
        <w:t xml:space="preserve">Buyer’s </w:t>
      </w:r>
      <w:r w:rsidR="002A441F" w:rsidRPr="002A441F">
        <w:rPr>
          <w:sz w:val="22"/>
          <w:szCs w:val="22"/>
        </w:rPr>
        <w:t>constituent members in connection with this Agreement.</w:t>
      </w:r>
    </w:p>
    <w:p w:rsidR="00983BD6" w:rsidRPr="005E24B4" w:rsidRDefault="00983BD6" w:rsidP="00983BD6">
      <w:pPr>
        <w:pStyle w:val="Heading1"/>
        <w:ind w:firstLine="720"/>
        <w:rPr>
          <w:sz w:val="22"/>
          <w:szCs w:val="22"/>
        </w:rPr>
      </w:pPr>
      <w:r w:rsidRPr="005E24B4">
        <w:rPr>
          <w:sz w:val="22"/>
          <w:szCs w:val="22"/>
        </w:rPr>
        <w:br/>
        <w:t>SIGNATURES</w:t>
      </w:r>
    </w:p>
    <w:p w:rsidR="00983BD6" w:rsidRPr="005E24B4" w:rsidRDefault="00983BD6" w:rsidP="00983BD6">
      <w:pPr>
        <w:pStyle w:val="BodyText"/>
        <w:jc w:val="both"/>
        <w:rPr>
          <w:sz w:val="22"/>
          <w:szCs w:val="22"/>
        </w:rPr>
      </w:pPr>
      <w:r w:rsidRPr="005E24B4">
        <w:rPr>
          <w:sz w:val="22"/>
          <w:szCs w:val="22"/>
        </w:rPr>
        <w:t xml:space="preserve">Each Party represents that the person signing this Agreement on its behalf is authorized to enter into this Agreement on behalf of the Party for whom </w:t>
      </w:r>
      <w:r w:rsidR="00CF5CD9">
        <w:rPr>
          <w:sz w:val="22"/>
          <w:szCs w:val="22"/>
        </w:rPr>
        <w:t xml:space="preserve">that person </w:t>
      </w:r>
      <w:r w:rsidRPr="005E24B4">
        <w:rPr>
          <w:sz w:val="22"/>
          <w:szCs w:val="22"/>
        </w:rPr>
        <w:t>sign</w:t>
      </w:r>
      <w:r w:rsidR="00CF5CD9">
        <w:rPr>
          <w:sz w:val="22"/>
          <w:szCs w:val="22"/>
        </w:rPr>
        <w:t>s</w:t>
      </w:r>
      <w:r w:rsidRPr="005E24B4">
        <w:rPr>
          <w:sz w:val="22"/>
          <w:szCs w:val="22"/>
        </w:rPr>
        <w:t>.</w:t>
      </w:r>
    </w:p>
    <w:p w:rsidR="00983BD6" w:rsidRPr="005E24B4" w:rsidRDefault="00983BD6" w:rsidP="00983BD6">
      <w:pPr>
        <w:pStyle w:val="BodyText"/>
        <w:keepNext/>
        <w:jc w:val="both"/>
        <w:rPr>
          <w:sz w:val="22"/>
          <w:szCs w:val="22"/>
        </w:rPr>
      </w:pPr>
      <w:r w:rsidRPr="005E24B4">
        <w:rPr>
          <w:b/>
          <w:sz w:val="22"/>
          <w:szCs w:val="22"/>
        </w:rPr>
        <w:t>IN WITNESS WHEREOF,</w:t>
      </w:r>
      <w:r w:rsidRPr="005E24B4">
        <w:rPr>
          <w:sz w:val="22"/>
          <w:szCs w:val="22"/>
        </w:rPr>
        <w:t xml:space="preserve"> the Parties understand and agree to the terms and conditions contained herein and agree to be bound thereby.</w:t>
      </w:r>
    </w:p>
    <w:tbl>
      <w:tblPr>
        <w:tblW w:w="0" w:type="auto"/>
        <w:tblBorders>
          <w:top w:val="single" w:sz="4" w:space="0" w:color="auto"/>
          <w:bottom w:val="single" w:sz="4" w:space="0" w:color="auto"/>
          <w:insideH w:val="single" w:sz="4" w:space="0" w:color="auto"/>
        </w:tblBorders>
        <w:tblLook w:val="01E0"/>
      </w:tblPr>
      <w:tblGrid>
        <w:gridCol w:w="1067"/>
        <w:gridCol w:w="3613"/>
        <w:gridCol w:w="1079"/>
        <w:gridCol w:w="3601"/>
      </w:tblGrid>
      <w:tr w:rsidR="00983BD6" w:rsidRPr="001F1DB7">
        <w:tc>
          <w:tcPr>
            <w:tcW w:w="4680" w:type="dxa"/>
            <w:gridSpan w:val="2"/>
            <w:tcBorders>
              <w:right w:val="single" w:sz="4" w:space="0" w:color="auto"/>
            </w:tcBorders>
          </w:tcPr>
          <w:p w:rsidR="00983BD6" w:rsidRPr="001F1DB7" w:rsidRDefault="00083391" w:rsidP="00970E37">
            <w:pPr>
              <w:jc w:val="both"/>
              <w:rPr>
                <w:b/>
                <w:sz w:val="22"/>
                <w:szCs w:val="22"/>
              </w:rPr>
            </w:pPr>
            <w:r>
              <w:rPr>
                <w:b/>
                <w:sz w:val="22"/>
                <w:szCs w:val="22"/>
              </w:rPr>
              <w:t>[S</w:t>
            </w:r>
            <w:r w:rsidR="00970E37">
              <w:rPr>
                <w:b/>
                <w:sz w:val="22"/>
                <w:szCs w:val="22"/>
              </w:rPr>
              <w:t>eller</w:t>
            </w:r>
            <w:r>
              <w:rPr>
                <w:b/>
                <w:sz w:val="22"/>
                <w:szCs w:val="22"/>
              </w:rPr>
              <w:t>]</w:t>
            </w:r>
          </w:p>
        </w:tc>
        <w:tc>
          <w:tcPr>
            <w:tcW w:w="4680" w:type="dxa"/>
            <w:gridSpan w:val="2"/>
            <w:tcBorders>
              <w:left w:val="single" w:sz="4" w:space="0" w:color="auto"/>
            </w:tcBorders>
          </w:tcPr>
          <w:p w:rsidR="00983BD6" w:rsidRPr="001F1DB7" w:rsidRDefault="00970E37" w:rsidP="00970E37">
            <w:pPr>
              <w:jc w:val="both"/>
              <w:rPr>
                <w:b/>
                <w:sz w:val="22"/>
                <w:szCs w:val="22"/>
              </w:rPr>
            </w:pPr>
            <w:r>
              <w:rPr>
                <w:b/>
                <w:sz w:val="22"/>
                <w:szCs w:val="22"/>
              </w:rPr>
              <w:t>Marin Clean Energy, a California Joint Powers Authority</w:t>
            </w:r>
          </w:p>
        </w:tc>
      </w:tr>
      <w:tr w:rsidR="00983BD6" w:rsidRPr="001F1DB7">
        <w:trPr>
          <w:trHeight w:val="584"/>
        </w:trPr>
        <w:tc>
          <w:tcPr>
            <w:tcW w:w="1067" w:type="dxa"/>
            <w:vAlign w:val="center"/>
          </w:tcPr>
          <w:p w:rsidR="00983BD6" w:rsidRPr="001F1DB7" w:rsidRDefault="00983BD6" w:rsidP="001F1DB7">
            <w:pPr>
              <w:jc w:val="both"/>
              <w:rPr>
                <w:sz w:val="22"/>
                <w:szCs w:val="22"/>
              </w:rPr>
            </w:pPr>
            <w:r w:rsidRPr="001F1DB7">
              <w:rPr>
                <w:sz w:val="22"/>
                <w:szCs w:val="22"/>
              </w:rPr>
              <w:t>Signature</w:t>
            </w:r>
          </w:p>
        </w:tc>
        <w:tc>
          <w:tcPr>
            <w:tcW w:w="3613" w:type="dxa"/>
            <w:tcBorders>
              <w:right w:val="single" w:sz="4" w:space="0" w:color="auto"/>
            </w:tcBorders>
            <w:vAlign w:val="center"/>
          </w:tcPr>
          <w:p w:rsidR="00983BD6" w:rsidRPr="001F1DB7" w:rsidRDefault="00983BD6" w:rsidP="001F1DB7">
            <w:pPr>
              <w:jc w:val="both"/>
              <w:rPr>
                <w:sz w:val="22"/>
                <w:szCs w:val="22"/>
              </w:rPr>
            </w:pPr>
          </w:p>
        </w:tc>
        <w:tc>
          <w:tcPr>
            <w:tcW w:w="1079" w:type="dxa"/>
            <w:tcBorders>
              <w:left w:val="single" w:sz="4" w:space="0" w:color="auto"/>
            </w:tcBorders>
            <w:vAlign w:val="center"/>
          </w:tcPr>
          <w:p w:rsidR="00983BD6" w:rsidRPr="001F1DB7" w:rsidRDefault="00983BD6" w:rsidP="001F1DB7">
            <w:pPr>
              <w:jc w:val="both"/>
              <w:rPr>
                <w:sz w:val="22"/>
                <w:szCs w:val="22"/>
              </w:rPr>
            </w:pPr>
            <w:r w:rsidRPr="001F1DB7">
              <w:rPr>
                <w:sz w:val="22"/>
                <w:szCs w:val="22"/>
              </w:rPr>
              <w:t>Signature</w:t>
            </w:r>
          </w:p>
        </w:tc>
        <w:tc>
          <w:tcPr>
            <w:tcW w:w="3601" w:type="dxa"/>
            <w:vAlign w:val="center"/>
          </w:tcPr>
          <w:p w:rsidR="00983BD6" w:rsidRPr="001F1DB7" w:rsidRDefault="00983BD6" w:rsidP="001F1DB7">
            <w:pPr>
              <w:jc w:val="both"/>
              <w:rPr>
                <w:sz w:val="22"/>
                <w:szCs w:val="22"/>
              </w:rPr>
            </w:pPr>
          </w:p>
        </w:tc>
      </w:tr>
      <w:tr w:rsidR="00983BD6" w:rsidRPr="001F1DB7">
        <w:tc>
          <w:tcPr>
            <w:tcW w:w="1067" w:type="dxa"/>
            <w:vAlign w:val="center"/>
          </w:tcPr>
          <w:p w:rsidR="00983BD6" w:rsidRPr="001F1DB7" w:rsidRDefault="00983BD6" w:rsidP="001F1DB7">
            <w:pPr>
              <w:jc w:val="both"/>
              <w:rPr>
                <w:sz w:val="22"/>
                <w:szCs w:val="22"/>
              </w:rPr>
            </w:pPr>
            <w:r w:rsidRPr="001F1DB7">
              <w:rPr>
                <w:sz w:val="22"/>
                <w:szCs w:val="22"/>
              </w:rPr>
              <w:t>Name</w:t>
            </w:r>
          </w:p>
        </w:tc>
        <w:tc>
          <w:tcPr>
            <w:tcW w:w="3613" w:type="dxa"/>
            <w:tcBorders>
              <w:right w:val="single" w:sz="4" w:space="0" w:color="auto"/>
            </w:tcBorders>
            <w:vAlign w:val="center"/>
          </w:tcPr>
          <w:p w:rsidR="00983BD6" w:rsidRPr="001F1DB7" w:rsidRDefault="00983BD6" w:rsidP="001F1DB7">
            <w:pPr>
              <w:jc w:val="both"/>
              <w:rPr>
                <w:sz w:val="22"/>
                <w:szCs w:val="22"/>
              </w:rPr>
            </w:pPr>
          </w:p>
        </w:tc>
        <w:tc>
          <w:tcPr>
            <w:tcW w:w="1079" w:type="dxa"/>
            <w:tcBorders>
              <w:left w:val="single" w:sz="4" w:space="0" w:color="auto"/>
            </w:tcBorders>
            <w:vAlign w:val="center"/>
          </w:tcPr>
          <w:p w:rsidR="00983BD6" w:rsidRPr="001F1DB7" w:rsidRDefault="00983BD6" w:rsidP="001F1DB7">
            <w:pPr>
              <w:jc w:val="both"/>
              <w:rPr>
                <w:sz w:val="22"/>
                <w:szCs w:val="22"/>
              </w:rPr>
            </w:pPr>
            <w:r w:rsidRPr="001F1DB7">
              <w:rPr>
                <w:sz w:val="22"/>
                <w:szCs w:val="22"/>
              </w:rPr>
              <w:t>Name</w:t>
            </w:r>
          </w:p>
        </w:tc>
        <w:tc>
          <w:tcPr>
            <w:tcW w:w="3601" w:type="dxa"/>
            <w:vAlign w:val="center"/>
          </w:tcPr>
          <w:p w:rsidR="00983BD6" w:rsidRPr="001F1DB7" w:rsidRDefault="00983BD6" w:rsidP="001F1DB7">
            <w:pPr>
              <w:jc w:val="both"/>
              <w:rPr>
                <w:sz w:val="22"/>
                <w:szCs w:val="22"/>
              </w:rPr>
            </w:pPr>
          </w:p>
        </w:tc>
      </w:tr>
      <w:tr w:rsidR="00983BD6" w:rsidRPr="001F1DB7">
        <w:tc>
          <w:tcPr>
            <w:tcW w:w="1067" w:type="dxa"/>
            <w:vAlign w:val="center"/>
          </w:tcPr>
          <w:p w:rsidR="00983BD6" w:rsidRPr="001F1DB7" w:rsidRDefault="00983BD6" w:rsidP="001F1DB7">
            <w:pPr>
              <w:jc w:val="both"/>
              <w:rPr>
                <w:sz w:val="22"/>
                <w:szCs w:val="22"/>
              </w:rPr>
            </w:pPr>
            <w:r w:rsidRPr="001F1DB7">
              <w:rPr>
                <w:sz w:val="22"/>
                <w:szCs w:val="22"/>
              </w:rPr>
              <w:t>Title</w:t>
            </w:r>
          </w:p>
        </w:tc>
        <w:tc>
          <w:tcPr>
            <w:tcW w:w="3613" w:type="dxa"/>
            <w:tcBorders>
              <w:right w:val="single" w:sz="4" w:space="0" w:color="auto"/>
            </w:tcBorders>
            <w:vAlign w:val="center"/>
          </w:tcPr>
          <w:p w:rsidR="00983BD6" w:rsidRPr="001F1DB7" w:rsidRDefault="00983BD6" w:rsidP="001F1DB7">
            <w:pPr>
              <w:jc w:val="both"/>
              <w:rPr>
                <w:sz w:val="22"/>
                <w:szCs w:val="22"/>
              </w:rPr>
            </w:pPr>
          </w:p>
        </w:tc>
        <w:tc>
          <w:tcPr>
            <w:tcW w:w="1079" w:type="dxa"/>
            <w:tcBorders>
              <w:left w:val="single" w:sz="4" w:space="0" w:color="auto"/>
            </w:tcBorders>
            <w:vAlign w:val="center"/>
          </w:tcPr>
          <w:p w:rsidR="00983BD6" w:rsidRPr="001F1DB7" w:rsidRDefault="00983BD6" w:rsidP="001F1DB7">
            <w:pPr>
              <w:jc w:val="both"/>
              <w:rPr>
                <w:sz w:val="22"/>
                <w:szCs w:val="22"/>
              </w:rPr>
            </w:pPr>
            <w:r w:rsidRPr="001F1DB7">
              <w:rPr>
                <w:sz w:val="22"/>
                <w:szCs w:val="22"/>
              </w:rPr>
              <w:t>Title</w:t>
            </w:r>
          </w:p>
        </w:tc>
        <w:tc>
          <w:tcPr>
            <w:tcW w:w="3601" w:type="dxa"/>
            <w:vAlign w:val="center"/>
          </w:tcPr>
          <w:p w:rsidR="00983BD6" w:rsidRPr="001F1DB7" w:rsidRDefault="00983BD6" w:rsidP="001F1DB7">
            <w:pPr>
              <w:jc w:val="both"/>
              <w:rPr>
                <w:sz w:val="22"/>
                <w:szCs w:val="22"/>
              </w:rPr>
            </w:pPr>
          </w:p>
        </w:tc>
      </w:tr>
      <w:tr w:rsidR="00983BD6" w:rsidRPr="001F1DB7">
        <w:tc>
          <w:tcPr>
            <w:tcW w:w="1067" w:type="dxa"/>
            <w:vAlign w:val="center"/>
          </w:tcPr>
          <w:p w:rsidR="00983BD6" w:rsidRPr="001F1DB7" w:rsidRDefault="00983BD6" w:rsidP="001F1DB7">
            <w:pPr>
              <w:jc w:val="both"/>
              <w:rPr>
                <w:sz w:val="22"/>
                <w:szCs w:val="22"/>
              </w:rPr>
            </w:pPr>
            <w:r w:rsidRPr="001F1DB7">
              <w:rPr>
                <w:sz w:val="22"/>
                <w:szCs w:val="22"/>
              </w:rPr>
              <w:t>Date</w:t>
            </w:r>
          </w:p>
        </w:tc>
        <w:tc>
          <w:tcPr>
            <w:tcW w:w="3613" w:type="dxa"/>
            <w:tcBorders>
              <w:right w:val="single" w:sz="4" w:space="0" w:color="auto"/>
            </w:tcBorders>
            <w:vAlign w:val="center"/>
          </w:tcPr>
          <w:p w:rsidR="00983BD6" w:rsidRPr="001F1DB7" w:rsidRDefault="00983BD6" w:rsidP="001F1DB7">
            <w:pPr>
              <w:jc w:val="both"/>
              <w:rPr>
                <w:sz w:val="22"/>
                <w:szCs w:val="22"/>
              </w:rPr>
            </w:pPr>
          </w:p>
        </w:tc>
        <w:tc>
          <w:tcPr>
            <w:tcW w:w="1079" w:type="dxa"/>
            <w:tcBorders>
              <w:left w:val="single" w:sz="4" w:space="0" w:color="auto"/>
            </w:tcBorders>
            <w:vAlign w:val="center"/>
          </w:tcPr>
          <w:p w:rsidR="00983BD6" w:rsidRPr="001F1DB7" w:rsidRDefault="00983BD6" w:rsidP="001F1DB7">
            <w:pPr>
              <w:jc w:val="both"/>
              <w:rPr>
                <w:sz w:val="22"/>
                <w:szCs w:val="22"/>
              </w:rPr>
            </w:pPr>
            <w:r w:rsidRPr="001F1DB7">
              <w:rPr>
                <w:sz w:val="22"/>
                <w:szCs w:val="22"/>
              </w:rPr>
              <w:t>Date</w:t>
            </w:r>
          </w:p>
        </w:tc>
        <w:tc>
          <w:tcPr>
            <w:tcW w:w="3601" w:type="dxa"/>
            <w:vAlign w:val="center"/>
          </w:tcPr>
          <w:p w:rsidR="00983BD6" w:rsidRPr="001F1DB7" w:rsidRDefault="00983BD6" w:rsidP="001F1DB7">
            <w:pPr>
              <w:jc w:val="both"/>
              <w:rPr>
                <w:sz w:val="22"/>
                <w:szCs w:val="22"/>
              </w:rPr>
            </w:pPr>
          </w:p>
        </w:tc>
      </w:tr>
    </w:tbl>
    <w:p w:rsidR="00983BD6" w:rsidRPr="005E24B4" w:rsidRDefault="00983BD6" w:rsidP="00983BD6">
      <w:pPr>
        <w:pStyle w:val="BodyText"/>
        <w:rPr>
          <w:sz w:val="22"/>
          <w:szCs w:val="22"/>
        </w:rPr>
        <w:sectPr w:rsidR="00983BD6" w:rsidRPr="005E24B4">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1"/>
          <w:cols w:space="720"/>
        </w:sectPr>
      </w:pPr>
    </w:p>
    <w:p w:rsidR="00EE2A77" w:rsidRDefault="00EE2A77" w:rsidP="00B6566E">
      <w:pPr>
        <w:spacing w:after="240"/>
        <w:jc w:val="center"/>
        <w:rPr>
          <w:b/>
          <w:sz w:val="22"/>
          <w:szCs w:val="22"/>
        </w:rPr>
      </w:pPr>
      <w:bookmarkStart w:id="5" w:name="_DV_M43"/>
      <w:bookmarkStart w:id="6" w:name="_DV_M44"/>
      <w:bookmarkStart w:id="7" w:name="_DV_M45"/>
      <w:bookmarkStart w:id="8" w:name="_DV_M46"/>
      <w:bookmarkStart w:id="9" w:name="_DV_M47"/>
      <w:bookmarkStart w:id="10" w:name="_DV_M48"/>
      <w:bookmarkStart w:id="11" w:name="_DV_M49"/>
      <w:bookmarkStart w:id="12" w:name="_DV_M50"/>
      <w:bookmarkStart w:id="13" w:name="_DV_M51"/>
      <w:bookmarkStart w:id="14" w:name="_DV_M52"/>
      <w:bookmarkStart w:id="15" w:name="_DV_M53"/>
      <w:bookmarkStart w:id="16" w:name="_DV_M54"/>
      <w:bookmarkStart w:id="17" w:name="_DV_M55"/>
      <w:bookmarkStart w:id="18" w:name="_DV_M56"/>
      <w:bookmarkStart w:id="19" w:name="_DV_M57"/>
      <w:bookmarkStart w:id="20" w:name="_DV_M58"/>
      <w:bookmarkStart w:id="21" w:name="_DV_M59"/>
      <w:bookmarkStart w:id="22" w:name="_DV_M60"/>
      <w:bookmarkStart w:id="23" w:name="_DV_M61"/>
      <w:bookmarkStart w:id="24" w:name="_DV_M62"/>
      <w:bookmarkStart w:id="25" w:name="_DV_M63"/>
      <w:bookmarkStart w:id="26" w:name="_DV_M64"/>
      <w:bookmarkStart w:id="27" w:name="_DV_M65"/>
      <w:bookmarkStart w:id="28" w:name="_DV_M66"/>
      <w:bookmarkStart w:id="29" w:name="_DV_M67"/>
      <w:bookmarkStart w:id="30" w:name="_DV_M68"/>
      <w:bookmarkStart w:id="31" w:name="_DV_M69"/>
      <w:bookmarkStart w:id="32" w:name="_DV_M70"/>
      <w:bookmarkStart w:id="33" w:name="_DV_M71"/>
      <w:bookmarkStart w:id="34" w:name="_DV_M72"/>
      <w:bookmarkStart w:id="35" w:name="_DV_M73"/>
      <w:bookmarkStart w:id="36" w:name="_DV_M74"/>
      <w:bookmarkStart w:id="37" w:name="_DV_M75"/>
      <w:bookmarkStart w:id="38" w:name="_DV_M76"/>
      <w:bookmarkStart w:id="39" w:name="_DV_M77"/>
      <w:bookmarkStart w:id="40" w:name="_DV_M78"/>
      <w:bookmarkStart w:id="41" w:name="_DV_M79"/>
      <w:bookmarkStart w:id="42" w:name="WORLDOX"/>
      <w:bookmarkStart w:id="43" w:name="Cell_Ins"/>
      <w:bookmarkStart w:id="44" w:name="Cell_Del"/>
      <w:bookmarkStart w:id="45" w:name="Cell_Move"/>
      <w:bookmarkStart w:id="46" w:name="Cell_Merge"/>
      <w:bookmarkStart w:id="47" w:name="Cell_Pad"/>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b/>
          <w:sz w:val="22"/>
          <w:szCs w:val="22"/>
        </w:rPr>
        <w:t>EXHIBIT A</w:t>
      </w:r>
    </w:p>
    <w:p w:rsidR="00B6566E" w:rsidRPr="005E24B4" w:rsidRDefault="00B6566E" w:rsidP="00B6566E">
      <w:pPr>
        <w:spacing w:after="240"/>
        <w:jc w:val="center"/>
        <w:rPr>
          <w:b/>
          <w:sz w:val="22"/>
          <w:szCs w:val="22"/>
        </w:rPr>
      </w:pPr>
      <w:r>
        <w:rPr>
          <w:b/>
          <w:sz w:val="22"/>
          <w:szCs w:val="22"/>
        </w:rPr>
        <w:t xml:space="preserve">Confirmation </w:t>
      </w:r>
      <w:r w:rsidR="00B02ED8">
        <w:rPr>
          <w:b/>
          <w:sz w:val="22"/>
          <w:szCs w:val="22"/>
        </w:rPr>
        <w:t>Letter</w:t>
      </w:r>
    </w:p>
    <w:p w:rsidR="003E3F26" w:rsidRDefault="00B6566E" w:rsidP="00BE1687">
      <w:pPr>
        <w:pStyle w:val="TitleC"/>
        <w:jc w:val="both"/>
        <w:rPr>
          <w:b w:val="0"/>
          <w:sz w:val="22"/>
          <w:szCs w:val="22"/>
        </w:rPr>
      </w:pPr>
      <w:r w:rsidRPr="005E24B4">
        <w:rPr>
          <w:b w:val="0"/>
          <w:sz w:val="22"/>
          <w:szCs w:val="22"/>
        </w:rPr>
        <w:t>Th</w:t>
      </w:r>
      <w:r>
        <w:rPr>
          <w:b w:val="0"/>
          <w:sz w:val="22"/>
          <w:szCs w:val="22"/>
        </w:rPr>
        <w:t>is Confirmation Letter</w:t>
      </w:r>
      <w:r w:rsidRPr="005E24B4">
        <w:rPr>
          <w:b w:val="0"/>
          <w:sz w:val="22"/>
          <w:szCs w:val="22"/>
        </w:rPr>
        <w:t xml:space="preserve"> describes a transaction between Buyer and Seller for the sale, purchase and Delivery of </w:t>
      </w:r>
      <w:r w:rsidR="009A2C39">
        <w:rPr>
          <w:b w:val="0"/>
          <w:sz w:val="22"/>
          <w:szCs w:val="22"/>
        </w:rPr>
        <w:t xml:space="preserve">RECs </w:t>
      </w:r>
      <w:r w:rsidRPr="005E24B4">
        <w:rPr>
          <w:b w:val="0"/>
          <w:sz w:val="22"/>
          <w:szCs w:val="22"/>
        </w:rPr>
        <w:t xml:space="preserve">pursuant to </w:t>
      </w:r>
      <w:r>
        <w:rPr>
          <w:b w:val="0"/>
          <w:sz w:val="22"/>
          <w:szCs w:val="22"/>
        </w:rPr>
        <w:t xml:space="preserve">and in accordance with </w:t>
      </w:r>
      <w:r w:rsidRPr="005E24B4">
        <w:rPr>
          <w:b w:val="0"/>
          <w:sz w:val="22"/>
          <w:szCs w:val="22"/>
        </w:rPr>
        <w:t xml:space="preserve">the terms of the </w:t>
      </w:r>
      <w:r w:rsidR="00EF3765">
        <w:rPr>
          <w:b w:val="0"/>
          <w:sz w:val="22"/>
          <w:szCs w:val="22"/>
        </w:rPr>
        <w:t>California</w:t>
      </w:r>
      <w:r w:rsidR="00CF5CD9">
        <w:rPr>
          <w:b w:val="0"/>
          <w:sz w:val="22"/>
          <w:szCs w:val="22"/>
        </w:rPr>
        <w:t xml:space="preserve"> RPS</w:t>
      </w:r>
      <w:r w:rsidR="00EF3765">
        <w:rPr>
          <w:b w:val="0"/>
          <w:sz w:val="22"/>
          <w:szCs w:val="22"/>
        </w:rPr>
        <w:t xml:space="preserve">-Eligible </w:t>
      </w:r>
      <w:r w:rsidRPr="005E24B4">
        <w:rPr>
          <w:b w:val="0"/>
          <w:sz w:val="22"/>
          <w:szCs w:val="22"/>
        </w:rPr>
        <w:t>Renewable Energy Certificate Purchase and Sale Agreement between the Parties dated</w:t>
      </w:r>
      <w:r w:rsidR="00083391">
        <w:rPr>
          <w:b w:val="0"/>
          <w:sz w:val="22"/>
          <w:szCs w:val="22"/>
        </w:rPr>
        <w:t xml:space="preserve"> [</w:t>
      </w:r>
      <w:r w:rsidR="00083391">
        <w:rPr>
          <w:b w:val="0"/>
          <w:i/>
          <w:sz w:val="22"/>
          <w:szCs w:val="22"/>
        </w:rPr>
        <w:t xml:space="preserve">Insert </w:t>
      </w:r>
      <w:r w:rsidR="009A2C39">
        <w:rPr>
          <w:b w:val="0"/>
          <w:i/>
          <w:sz w:val="22"/>
          <w:szCs w:val="22"/>
        </w:rPr>
        <w:t xml:space="preserve">execution </w:t>
      </w:r>
      <w:r w:rsidR="00083391">
        <w:rPr>
          <w:b w:val="0"/>
          <w:i/>
          <w:sz w:val="22"/>
          <w:szCs w:val="22"/>
        </w:rPr>
        <w:t>date of</w:t>
      </w:r>
      <w:r w:rsidR="00955A0E">
        <w:rPr>
          <w:b w:val="0"/>
          <w:i/>
          <w:sz w:val="22"/>
          <w:szCs w:val="22"/>
        </w:rPr>
        <w:t xml:space="preserve"> Agreement</w:t>
      </w:r>
      <w:r w:rsidR="00955A0E" w:rsidRPr="00955A0E">
        <w:rPr>
          <w:b w:val="0"/>
          <w:sz w:val="22"/>
          <w:szCs w:val="22"/>
        </w:rPr>
        <w:t>]</w:t>
      </w:r>
      <w:r w:rsidRPr="005E24B4">
        <w:rPr>
          <w:b w:val="0"/>
          <w:sz w:val="22"/>
          <w:szCs w:val="22"/>
        </w:rPr>
        <w:t xml:space="preserve"> (the </w:t>
      </w:r>
      <w:r w:rsidRPr="00F666BE">
        <w:rPr>
          <w:sz w:val="22"/>
          <w:szCs w:val="22"/>
        </w:rPr>
        <w:t>“</w:t>
      </w:r>
      <w:r w:rsidRPr="00F666BE">
        <w:rPr>
          <w:sz w:val="22"/>
          <w:szCs w:val="22"/>
          <w:u w:val="single"/>
        </w:rPr>
        <w:t>Agreement</w:t>
      </w:r>
      <w:r w:rsidRPr="00F666BE">
        <w:rPr>
          <w:sz w:val="22"/>
          <w:szCs w:val="22"/>
        </w:rPr>
        <w:t>”</w:t>
      </w:r>
      <w:r w:rsidRPr="005E24B4">
        <w:rPr>
          <w:b w:val="0"/>
          <w:sz w:val="22"/>
          <w:szCs w:val="22"/>
        </w:rPr>
        <w:t>)</w:t>
      </w:r>
      <w:r w:rsidR="00F519E6">
        <w:rPr>
          <w:b w:val="0"/>
          <w:sz w:val="22"/>
          <w:szCs w:val="22"/>
        </w:rPr>
        <w:t xml:space="preserve"> </w:t>
      </w:r>
      <w:r>
        <w:rPr>
          <w:b w:val="0"/>
          <w:sz w:val="22"/>
          <w:szCs w:val="22"/>
        </w:rPr>
        <w:t>and constitutes part of and is subject to the terms and provisions of the Agreement</w:t>
      </w:r>
      <w:r w:rsidRPr="005E24B4">
        <w:rPr>
          <w:b w:val="0"/>
          <w:sz w:val="22"/>
          <w:szCs w:val="22"/>
        </w:rPr>
        <w:t xml:space="preserve">.  </w:t>
      </w:r>
      <w:r w:rsidR="00CF5CD9">
        <w:rPr>
          <w:b w:val="0"/>
          <w:sz w:val="22"/>
          <w:szCs w:val="22"/>
        </w:rPr>
        <w:t>T</w:t>
      </w:r>
      <w:r w:rsidR="00CF5CD9" w:rsidRPr="005E24B4">
        <w:rPr>
          <w:b w:val="0"/>
          <w:sz w:val="22"/>
          <w:szCs w:val="22"/>
        </w:rPr>
        <w:t xml:space="preserve">o </w:t>
      </w:r>
      <w:r w:rsidRPr="005E24B4">
        <w:rPr>
          <w:b w:val="0"/>
          <w:sz w:val="22"/>
          <w:szCs w:val="22"/>
        </w:rPr>
        <w:t xml:space="preserve">the extent there is a conflict between a provision of the Agreement and </w:t>
      </w:r>
      <w:r w:rsidR="00CF5CD9">
        <w:rPr>
          <w:b w:val="0"/>
          <w:sz w:val="22"/>
          <w:szCs w:val="22"/>
        </w:rPr>
        <w:t xml:space="preserve">a provision of </w:t>
      </w:r>
      <w:r w:rsidRPr="005E24B4">
        <w:rPr>
          <w:b w:val="0"/>
          <w:sz w:val="22"/>
          <w:szCs w:val="22"/>
        </w:rPr>
        <w:t xml:space="preserve">this Confirmation Letter, the terms of this Confirmation Letter </w:t>
      </w:r>
      <w:r w:rsidR="00806AFB">
        <w:rPr>
          <w:b w:val="0"/>
          <w:sz w:val="22"/>
          <w:szCs w:val="22"/>
        </w:rPr>
        <w:t>will</w:t>
      </w:r>
      <w:r w:rsidRPr="005E24B4">
        <w:rPr>
          <w:b w:val="0"/>
          <w:sz w:val="22"/>
          <w:szCs w:val="22"/>
        </w:rPr>
        <w:t xml:space="preserve"> control for the purposes of this transaction.  </w:t>
      </w:r>
    </w:p>
    <w:p w:rsidR="00B6566E" w:rsidRDefault="00B6566E" w:rsidP="00BE1687">
      <w:pPr>
        <w:pStyle w:val="TitleC"/>
        <w:jc w:val="both"/>
        <w:rPr>
          <w:b w:val="0"/>
          <w:sz w:val="22"/>
          <w:szCs w:val="22"/>
        </w:rPr>
      </w:pPr>
      <w:r w:rsidRPr="005E24B4">
        <w:rPr>
          <w:b w:val="0"/>
          <w:sz w:val="22"/>
          <w:szCs w:val="22"/>
        </w:rPr>
        <w:t>Initially capitalized terms used and not otherwise defined herein are defined in the Agreement.</w:t>
      </w:r>
    </w:p>
    <w:p w:rsidR="00B6566E" w:rsidRPr="00BB0F33" w:rsidRDefault="00B6566E" w:rsidP="00B6566E">
      <w:pPr>
        <w:pStyle w:val="00Normal"/>
        <w:spacing w:after="0"/>
        <w:rPr>
          <w:b/>
          <w:sz w:val="22"/>
          <w:szCs w:val="22"/>
        </w:rPr>
      </w:pPr>
      <w:r w:rsidRPr="009E1E91">
        <w:rPr>
          <w:b/>
          <w:sz w:val="22"/>
          <w:szCs w:val="22"/>
        </w:rPr>
        <w:t>Basic Commercial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5748"/>
      </w:tblGrid>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 xml:space="preserve">Trade Date: </w:t>
            </w:r>
          </w:p>
        </w:tc>
        <w:tc>
          <w:tcPr>
            <w:tcW w:w="5748" w:type="dxa"/>
          </w:tcPr>
          <w:p w:rsidR="00B6566E" w:rsidRPr="001F1DB7" w:rsidRDefault="009A2C39" w:rsidP="009A2C39">
            <w:pPr>
              <w:pStyle w:val="00Normal"/>
              <w:spacing w:after="0"/>
              <w:rPr>
                <w:sz w:val="22"/>
                <w:szCs w:val="22"/>
              </w:rPr>
            </w:pPr>
            <w:r>
              <w:rPr>
                <w:sz w:val="22"/>
                <w:szCs w:val="22"/>
              </w:rPr>
              <w:t>[</w:t>
            </w:r>
            <w:r>
              <w:rPr>
                <w:i/>
                <w:sz w:val="22"/>
                <w:szCs w:val="22"/>
              </w:rPr>
              <w:t xml:space="preserve">Trade </w:t>
            </w:r>
            <w:r w:rsidRPr="00451A9B">
              <w:rPr>
                <w:i/>
                <w:sz w:val="22"/>
                <w:szCs w:val="22"/>
              </w:rPr>
              <w:t>Date</w:t>
            </w:r>
            <w:r>
              <w:rPr>
                <w:sz w:val="22"/>
                <w:szCs w:val="22"/>
              </w:rPr>
              <w:t>]</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Transaction Reference:</w:t>
            </w:r>
          </w:p>
        </w:tc>
        <w:tc>
          <w:tcPr>
            <w:tcW w:w="5748" w:type="dxa"/>
          </w:tcPr>
          <w:p w:rsidR="00B6566E" w:rsidRPr="001F1DB7" w:rsidRDefault="009A2C39" w:rsidP="008923BA">
            <w:pPr>
              <w:pStyle w:val="00Normal"/>
              <w:spacing w:after="0"/>
              <w:rPr>
                <w:sz w:val="22"/>
                <w:szCs w:val="22"/>
              </w:rPr>
            </w:pPr>
            <w:r>
              <w:rPr>
                <w:sz w:val="22"/>
                <w:szCs w:val="22"/>
              </w:rPr>
              <w:t>[</w:t>
            </w:r>
            <w:r>
              <w:rPr>
                <w:i/>
                <w:sz w:val="22"/>
                <w:szCs w:val="22"/>
              </w:rPr>
              <w:t xml:space="preserve">Transaction </w:t>
            </w:r>
            <w:r w:rsidRPr="009A2C39">
              <w:rPr>
                <w:i/>
                <w:sz w:val="22"/>
                <w:szCs w:val="22"/>
              </w:rPr>
              <w:t>number</w:t>
            </w:r>
            <w:r>
              <w:rPr>
                <w:sz w:val="22"/>
                <w:szCs w:val="22"/>
              </w:rPr>
              <w:t>]</w:t>
            </w:r>
            <w:r w:rsidR="007F7F69" w:rsidRPr="009A2C39">
              <w:rPr>
                <w:sz w:val="22"/>
                <w:szCs w:val="22"/>
              </w:rPr>
              <w:t>1</w:t>
            </w:r>
            <w:r w:rsidR="00893447">
              <w:rPr>
                <w:sz w:val="22"/>
                <w:szCs w:val="22"/>
              </w:rPr>
              <w:t xml:space="preserve"> ( Transaction # </w:t>
            </w:r>
            <w:r w:rsidR="00F00113">
              <w:rPr>
                <w:sz w:val="22"/>
                <w:szCs w:val="22"/>
              </w:rPr>
              <w:t>)</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Seller:</w:t>
            </w:r>
          </w:p>
        </w:tc>
        <w:tc>
          <w:tcPr>
            <w:tcW w:w="5748" w:type="dxa"/>
          </w:tcPr>
          <w:p w:rsidR="00B6566E" w:rsidRPr="001F1DB7" w:rsidRDefault="00083391" w:rsidP="00955A0E">
            <w:pPr>
              <w:pStyle w:val="00Normal"/>
              <w:spacing w:after="0"/>
              <w:rPr>
                <w:sz w:val="22"/>
                <w:szCs w:val="22"/>
              </w:rPr>
            </w:pPr>
            <w:r>
              <w:rPr>
                <w:sz w:val="22"/>
                <w:szCs w:val="22"/>
              </w:rPr>
              <w:t>[</w:t>
            </w:r>
            <w:r w:rsidR="00955A0E">
              <w:rPr>
                <w:i/>
                <w:sz w:val="22"/>
                <w:szCs w:val="22"/>
              </w:rPr>
              <w:t>Seller name</w:t>
            </w:r>
            <w:r>
              <w:rPr>
                <w:sz w:val="22"/>
                <w:szCs w:val="22"/>
              </w:rPr>
              <w:t>]</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Buyer:</w:t>
            </w:r>
          </w:p>
        </w:tc>
        <w:tc>
          <w:tcPr>
            <w:tcW w:w="5748" w:type="dxa"/>
          </w:tcPr>
          <w:p w:rsidR="00B6566E" w:rsidRPr="001F1DB7" w:rsidRDefault="00302D28" w:rsidP="008923BA">
            <w:pPr>
              <w:pStyle w:val="00Normal"/>
              <w:spacing w:after="0"/>
              <w:rPr>
                <w:sz w:val="22"/>
                <w:szCs w:val="22"/>
              </w:rPr>
            </w:pPr>
            <w:r>
              <w:rPr>
                <w:sz w:val="22"/>
                <w:szCs w:val="22"/>
              </w:rPr>
              <w:t>Marin Clean Energy</w:t>
            </w:r>
          </w:p>
        </w:tc>
      </w:tr>
      <w:tr w:rsidR="00B6566E" w:rsidRPr="001F1DB7">
        <w:tc>
          <w:tcPr>
            <w:tcW w:w="3828" w:type="dxa"/>
          </w:tcPr>
          <w:p w:rsidR="00B6566E" w:rsidRPr="001F1DB7" w:rsidRDefault="00B6566E" w:rsidP="008923BA">
            <w:pPr>
              <w:pStyle w:val="00Normal"/>
              <w:spacing w:after="0"/>
              <w:rPr>
                <w:sz w:val="22"/>
                <w:szCs w:val="22"/>
              </w:rPr>
            </w:pPr>
            <w:r w:rsidRPr="00C04495">
              <w:rPr>
                <w:sz w:val="22"/>
                <w:szCs w:val="22"/>
              </w:rPr>
              <w:t>Facility:</w:t>
            </w:r>
          </w:p>
        </w:tc>
        <w:tc>
          <w:tcPr>
            <w:tcW w:w="5748" w:type="dxa"/>
          </w:tcPr>
          <w:p w:rsidR="00B6566E" w:rsidRPr="001F1DB7" w:rsidRDefault="00451A9B" w:rsidP="00451A9B">
            <w:pPr>
              <w:pStyle w:val="00Normal"/>
              <w:spacing w:after="0"/>
              <w:rPr>
                <w:sz w:val="22"/>
                <w:szCs w:val="22"/>
              </w:rPr>
            </w:pPr>
            <w:r>
              <w:rPr>
                <w:sz w:val="22"/>
                <w:szCs w:val="22"/>
              </w:rPr>
              <w:t>[</w:t>
            </w:r>
            <w:r>
              <w:rPr>
                <w:i/>
                <w:sz w:val="22"/>
                <w:szCs w:val="22"/>
              </w:rPr>
              <w:t>Facility name or names</w:t>
            </w:r>
            <w:r w:rsidRPr="00451A9B">
              <w:rPr>
                <w:sz w:val="22"/>
                <w:szCs w:val="22"/>
              </w:rPr>
              <w:t>]</w:t>
            </w:r>
            <w:r w:rsidR="00EF345A">
              <w:rPr>
                <w:sz w:val="22"/>
                <w:szCs w:val="22"/>
              </w:rPr>
              <w:t xml:space="preserve"> </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Eligible Renewable Resource Type:</w:t>
            </w:r>
          </w:p>
        </w:tc>
        <w:tc>
          <w:tcPr>
            <w:tcW w:w="5748" w:type="dxa"/>
          </w:tcPr>
          <w:p w:rsidR="00B6566E" w:rsidRPr="001F1DB7" w:rsidRDefault="00451A9B" w:rsidP="008923BA">
            <w:pPr>
              <w:pStyle w:val="00Normal"/>
              <w:spacing w:after="0"/>
              <w:rPr>
                <w:sz w:val="22"/>
                <w:szCs w:val="22"/>
              </w:rPr>
            </w:pPr>
            <w:r>
              <w:rPr>
                <w:sz w:val="22"/>
                <w:szCs w:val="22"/>
              </w:rPr>
              <w:t>[</w:t>
            </w:r>
            <w:r w:rsidRPr="00451A9B">
              <w:rPr>
                <w:i/>
                <w:sz w:val="22"/>
                <w:szCs w:val="22"/>
              </w:rPr>
              <w:t xml:space="preserve">E.g., </w:t>
            </w:r>
            <w:r w:rsidR="00F519E6" w:rsidRPr="00451A9B">
              <w:rPr>
                <w:i/>
                <w:sz w:val="22"/>
                <w:szCs w:val="22"/>
              </w:rPr>
              <w:t>Wind</w:t>
            </w:r>
            <w:r w:rsidR="00893447" w:rsidRPr="00451A9B">
              <w:rPr>
                <w:i/>
                <w:sz w:val="22"/>
                <w:szCs w:val="22"/>
              </w:rPr>
              <w:t>/Solar/Small Hydro/Geothermal</w:t>
            </w:r>
            <w:r w:rsidRPr="00451A9B">
              <w:rPr>
                <w:sz w:val="22"/>
                <w:szCs w:val="22"/>
              </w:rPr>
              <w:t>]</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Geography:</w:t>
            </w:r>
          </w:p>
        </w:tc>
        <w:tc>
          <w:tcPr>
            <w:tcW w:w="5748" w:type="dxa"/>
          </w:tcPr>
          <w:p w:rsidR="00B6566E" w:rsidRPr="001F1DB7" w:rsidRDefault="00B6566E" w:rsidP="008923BA">
            <w:pPr>
              <w:pStyle w:val="00Normal"/>
              <w:spacing w:after="0"/>
              <w:rPr>
                <w:sz w:val="22"/>
                <w:szCs w:val="22"/>
              </w:rPr>
            </w:pPr>
            <w:r>
              <w:rPr>
                <w:sz w:val="22"/>
                <w:szCs w:val="22"/>
              </w:rPr>
              <w:t>WECC</w:t>
            </w:r>
          </w:p>
        </w:tc>
      </w:tr>
      <w:tr w:rsidR="00B6566E" w:rsidRPr="001F1DB7">
        <w:tc>
          <w:tcPr>
            <w:tcW w:w="3828" w:type="dxa"/>
          </w:tcPr>
          <w:p w:rsidR="00B6566E" w:rsidRPr="001F1DB7" w:rsidRDefault="00B6566E" w:rsidP="008923BA">
            <w:pPr>
              <w:pStyle w:val="00Normal"/>
              <w:spacing w:after="0"/>
              <w:rPr>
                <w:sz w:val="22"/>
                <w:szCs w:val="22"/>
              </w:rPr>
            </w:pPr>
            <w:r>
              <w:rPr>
                <w:sz w:val="22"/>
                <w:szCs w:val="22"/>
              </w:rPr>
              <w:t>Period Type [Generation, Reporting]</w:t>
            </w:r>
            <w:r w:rsidRPr="001F1DB7">
              <w:rPr>
                <w:sz w:val="22"/>
                <w:szCs w:val="22"/>
              </w:rPr>
              <w:t>:</w:t>
            </w:r>
          </w:p>
        </w:tc>
        <w:tc>
          <w:tcPr>
            <w:tcW w:w="5748" w:type="dxa"/>
          </w:tcPr>
          <w:p w:rsidR="00B6566E" w:rsidRDefault="00B6566E" w:rsidP="008923BA">
            <w:pPr>
              <w:pStyle w:val="00Normal"/>
              <w:spacing w:after="0"/>
              <w:rPr>
                <w:sz w:val="22"/>
                <w:szCs w:val="22"/>
              </w:rPr>
            </w:pPr>
            <w:r>
              <w:rPr>
                <w:sz w:val="22"/>
                <w:szCs w:val="22"/>
              </w:rPr>
              <w:t>Generation</w:t>
            </w:r>
          </w:p>
        </w:tc>
      </w:tr>
      <w:tr w:rsidR="00B6566E" w:rsidRPr="001F1DB7">
        <w:tc>
          <w:tcPr>
            <w:tcW w:w="3828" w:type="dxa"/>
          </w:tcPr>
          <w:p w:rsidR="00B6566E" w:rsidRPr="001F1DB7" w:rsidRDefault="00B6566E" w:rsidP="008923BA">
            <w:pPr>
              <w:pStyle w:val="00Normal"/>
              <w:spacing w:after="0"/>
              <w:rPr>
                <w:sz w:val="22"/>
                <w:szCs w:val="22"/>
              </w:rPr>
            </w:pPr>
            <w:r>
              <w:rPr>
                <w:sz w:val="22"/>
                <w:szCs w:val="22"/>
              </w:rPr>
              <w:t>Time Period:</w:t>
            </w:r>
          </w:p>
        </w:tc>
        <w:tc>
          <w:tcPr>
            <w:tcW w:w="5748" w:type="dxa"/>
          </w:tcPr>
          <w:p w:rsidR="00B6566E" w:rsidRDefault="00C6046B" w:rsidP="00C04495">
            <w:pPr>
              <w:pStyle w:val="00Normal"/>
              <w:spacing w:after="0"/>
              <w:rPr>
                <w:sz w:val="22"/>
                <w:szCs w:val="22"/>
              </w:rPr>
            </w:pPr>
            <w:r>
              <w:rPr>
                <w:sz w:val="22"/>
                <w:szCs w:val="22"/>
              </w:rPr>
              <w:t xml:space="preserve">1)   </w:t>
            </w:r>
            <w:r w:rsidR="00451A9B">
              <w:rPr>
                <w:sz w:val="22"/>
                <w:szCs w:val="22"/>
              </w:rPr>
              <w:t>[</w:t>
            </w:r>
            <w:r w:rsidR="00451A9B">
              <w:rPr>
                <w:i/>
                <w:sz w:val="22"/>
                <w:szCs w:val="22"/>
              </w:rPr>
              <w:t xml:space="preserve">Insert vintage and generation period; e.g., </w:t>
            </w:r>
            <w:r w:rsidR="00B02ED8">
              <w:rPr>
                <w:sz w:val="22"/>
                <w:szCs w:val="22"/>
              </w:rPr>
              <w:t>“</w:t>
            </w:r>
            <w:r>
              <w:rPr>
                <w:sz w:val="22"/>
                <w:szCs w:val="22"/>
              </w:rPr>
              <w:t>2015</w:t>
            </w:r>
            <w:r w:rsidR="0052247C">
              <w:rPr>
                <w:sz w:val="22"/>
                <w:szCs w:val="22"/>
              </w:rPr>
              <w:t xml:space="preserve"> vintage, generation to occur </w:t>
            </w:r>
            <w:r w:rsidR="00893447">
              <w:rPr>
                <w:sz w:val="22"/>
                <w:szCs w:val="22"/>
              </w:rPr>
              <w:t>November 1, 2015</w:t>
            </w:r>
            <w:r w:rsidR="00507FC9">
              <w:rPr>
                <w:sz w:val="22"/>
                <w:szCs w:val="22"/>
              </w:rPr>
              <w:t xml:space="preserve"> </w:t>
            </w:r>
            <w:r w:rsidR="00C04495">
              <w:rPr>
                <w:sz w:val="22"/>
                <w:szCs w:val="22"/>
              </w:rPr>
              <w:t>through</w:t>
            </w:r>
            <w:r w:rsidR="00893447">
              <w:rPr>
                <w:sz w:val="22"/>
                <w:szCs w:val="22"/>
              </w:rPr>
              <w:t xml:space="preserve"> December 31</w:t>
            </w:r>
            <w:r w:rsidR="00B6566E">
              <w:rPr>
                <w:sz w:val="22"/>
                <w:szCs w:val="22"/>
              </w:rPr>
              <w:t>, 201</w:t>
            </w:r>
            <w:r w:rsidR="00893447">
              <w:rPr>
                <w:sz w:val="22"/>
                <w:szCs w:val="22"/>
              </w:rPr>
              <w:t>5</w:t>
            </w:r>
            <w:r w:rsidR="00451A9B">
              <w:rPr>
                <w:sz w:val="22"/>
                <w:szCs w:val="22"/>
              </w:rPr>
              <w:t>”]</w:t>
            </w:r>
          </w:p>
        </w:tc>
      </w:tr>
      <w:tr w:rsidR="00B6566E" w:rsidRPr="001F1DB7">
        <w:tc>
          <w:tcPr>
            <w:tcW w:w="3828" w:type="dxa"/>
          </w:tcPr>
          <w:p w:rsidR="00B6566E" w:rsidRPr="001F1DB7" w:rsidRDefault="00B6566E" w:rsidP="00F519E6">
            <w:pPr>
              <w:pStyle w:val="00Normal"/>
              <w:spacing w:after="0"/>
              <w:rPr>
                <w:sz w:val="22"/>
                <w:szCs w:val="22"/>
              </w:rPr>
            </w:pPr>
            <w:r w:rsidRPr="001F1DB7">
              <w:rPr>
                <w:sz w:val="22"/>
                <w:szCs w:val="22"/>
              </w:rPr>
              <w:t>Quantity (</w:t>
            </w:r>
            <w:r w:rsidR="00F519E6">
              <w:rPr>
                <w:sz w:val="22"/>
                <w:szCs w:val="22"/>
              </w:rPr>
              <w:t>REC</w:t>
            </w:r>
            <w:r w:rsidR="0024134D">
              <w:rPr>
                <w:sz w:val="22"/>
                <w:szCs w:val="22"/>
              </w:rPr>
              <w:t>s</w:t>
            </w:r>
            <w:r w:rsidRPr="001F1DB7">
              <w:rPr>
                <w:sz w:val="22"/>
                <w:szCs w:val="22"/>
              </w:rPr>
              <w:t>):</w:t>
            </w:r>
          </w:p>
        </w:tc>
        <w:tc>
          <w:tcPr>
            <w:tcW w:w="5748" w:type="dxa"/>
          </w:tcPr>
          <w:p w:rsidR="00B6566E" w:rsidRPr="00507FC9" w:rsidRDefault="00B02ED8" w:rsidP="00B02ED8">
            <w:pPr>
              <w:pStyle w:val="00Normal"/>
              <w:spacing w:after="0"/>
              <w:rPr>
                <w:sz w:val="22"/>
                <w:szCs w:val="22"/>
              </w:rPr>
            </w:pPr>
            <w:r>
              <w:rPr>
                <w:sz w:val="22"/>
                <w:szCs w:val="22"/>
              </w:rPr>
              <w:t>[</w:t>
            </w:r>
            <w:r w:rsidRPr="00B02ED8">
              <w:rPr>
                <w:i/>
                <w:sz w:val="22"/>
                <w:szCs w:val="22"/>
              </w:rPr>
              <w:t>REC Quantity</w:t>
            </w:r>
            <w:r>
              <w:rPr>
                <w:sz w:val="22"/>
                <w:szCs w:val="22"/>
              </w:rPr>
              <w:t>]</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Contract Price ($</w:t>
            </w:r>
            <w:r w:rsidR="00F519E6">
              <w:rPr>
                <w:sz w:val="22"/>
                <w:szCs w:val="22"/>
              </w:rPr>
              <w:t>/REC</w:t>
            </w:r>
            <w:r w:rsidRPr="001F1DB7">
              <w:rPr>
                <w:sz w:val="22"/>
                <w:szCs w:val="22"/>
              </w:rPr>
              <w:t>):</w:t>
            </w:r>
          </w:p>
        </w:tc>
        <w:tc>
          <w:tcPr>
            <w:tcW w:w="5748" w:type="dxa"/>
          </w:tcPr>
          <w:p w:rsidR="00B6566E" w:rsidRDefault="00B02ED8" w:rsidP="00B02ED8">
            <w:pPr>
              <w:pStyle w:val="00Normal"/>
              <w:spacing w:after="0"/>
              <w:rPr>
                <w:sz w:val="22"/>
                <w:szCs w:val="22"/>
              </w:rPr>
            </w:pPr>
            <w:r>
              <w:rPr>
                <w:sz w:val="22"/>
                <w:szCs w:val="22"/>
              </w:rPr>
              <w:t>[</w:t>
            </w:r>
            <w:r>
              <w:rPr>
                <w:i/>
                <w:sz w:val="22"/>
                <w:szCs w:val="22"/>
              </w:rPr>
              <w:t>Contract Price</w:t>
            </w:r>
            <w:r w:rsidRPr="00B02ED8">
              <w:rPr>
                <w:sz w:val="22"/>
                <w:szCs w:val="22"/>
              </w:rPr>
              <w:t>]</w:t>
            </w:r>
          </w:p>
        </w:tc>
      </w:tr>
    </w:tbl>
    <w:p w:rsidR="003E3F26" w:rsidRDefault="003E3F26" w:rsidP="00B6566E">
      <w:pPr>
        <w:pStyle w:val="00Normal"/>
        <w:spacing w:after="0"/>
        <w:rPr>
          <w:b/>
          <w:sz w:val="22"/>
          <w:szCs w:val="22"/>
        </w:rPr>
      </w:pPr>
    </w:p>
    <w:p w:rsidR="00B6566E" w:rsidRPr="00C8085B" w:rsidRDefault="00B6566E" w:rsidP="00B6566E">
      <w:pPr>
        <w:pStyle w:val="00Normal"/>
        <w:spacing w:after="0"/>
        <w:rPr>
          <w:b/>
          <w:sz w:val="22"/>
          <w:szCs w:val="22"/>
        </w:rPr>
      </w:pPr>
      <w:r w:rsidRPr="00C8085B">
        <w:rPr>
          <w:b/>
          <w:sz w:val="22"/>
          <w:szCs w:val="22"/>
        </w:rPr>
        <w:t>Product Specific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5748"/>
      </w:tblGrid>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Applicable Standard</w:t>
            </w:r>
            <w:r>
              <w:rPr>
                <w:sz w:val="22"/>
                <w:szCs w:val="22"/>
              </w:rPr>
              <w:t>(s)</w:t>
            </w:r>
            <w:r w:rsidRPr="001F1DB7">
              <w:rPr>
                <w:sz w:val="22"/>
                <w:szCs w:val="22"/>
              </w:rPr>
              <w:t>:</w:t>
            </w:r>
          </w:p>
        </w:tc>
        <w:tc>
          <w:tcPr>
            <w:tcW w:w="5748" w:type="dxa"/>
          </w:tcPr>
          <w:p w:rsidR="00BC1054" w:rsidRPr="001F1DB7" w:rsidRDefault="00635597" w:rsidP="00BC1054">
            <w:pPr>
              <w:pStyle w:val="00Normal"/>
              <w:spacing w:after="0"/>
              <w:rPr>
                <w:sz w:val="22"/>
                <w:szCs w:val="22"/>
              </w:rPr>
            </w:pPr>
            <w:r>
              <w:rPr>
                <w:sz w:val="22"/>
                <w:szCs w:val="22"/>
              </w:rPr>
              <w:t xml:space="preserve">California Energy Commission </w:t>
            </w:r>
            <w:r w:rsidR="00E12C8C">
              <w:rPr>
                <w:sz w:val="22"/>
                <w:szCs w:val="22"/>
              </w:rPr>
              <w:t>C</w:t>
            </w:r>
            <w:r>
              <w:rPr>
                <w:sz w:val="22"/>
                <w:szCs w:val="22"/>
              </w:rPr>
              <w:t>ertified RPS Eligible Energy</w:t>
            </w:r>
            <w:r w:rsidR="00C6046B">
              <w:rPr>
                <w:sz w:val="22"/>
                <w:szCs w:val="22"/>
              </w:rPr>
              <w:t xml:space="preserve"> PCC</w:t>
            </w:r>
            <w:r w:rsidR="00B02ED8">
              <w:rPr>
                <w:sz w:val="22"/>
                <w:szCs w:val="22"/>
              </w:rPr>
              <w:t>3</w:t>
            </w:r>
            <w:r w:rsidR="00F00113">
              <w:rPr>
                <w:sz w:val="22"/>
                <w:szCs w:val="22"/>
              </w:rPr>
              <w:t xml:space="preserve"> and</w:t>
            </w:r>
            <w:r w:rsidR="00C6046B">
              <w:rPr>
                <w:sz w:val="22"/>
                <w:szCs w:val="22"/>
              </w:rPr>
              <w:t xml:space="preserve"> </w:t>
            </w:r>
            <w:r w:rsidR="00507FC9">
              <w:rPr>
                <w:sz w:val="22"/>
                <w:szCs w:val="22"/>
              </w:rPr>
              <w:t>Green-e eligible / certified</w:t>
            </w:r>
          </w:p>
        </w:tc>
      </w:tr>
      <w:tr w:rsidR="00B6566E" w:rsidRPr="001F1DB7">
        <w:tc>
          <w:tcPr>
            <w:tcW w:w="3828" w:type="dxa"/>
          </w:tcPr>
          <w:p w:rsidR="00B6566E" w:rsidRPr="001F1DB7" w:rsidRDefault="00635597" w:rsidP="008923BA">
            <w:pPr>
              <w:pStyle w:val="00Normal"/>
              <w:spacing w:after="0"/>
              <w:rPr>
                <w:sz w:val="22"/>
                <w:szCs w:val="22"/>
              </w:rPr>
            </w:pPr>
            <w:r>
              <w:rPr>
                <w:sz w:val="22"/>
                <w:szCs w:val="22"/>
              </w:rPr>
              <w:t>Green</w:t>
            </w:r>
            <w:r w:rsidR="00B6566E" w:rsidRPr="001F1DB7">
              <w:rPr>
                <w:sz w:val="22"/>
                <w:szCs w:val="22"/>
              </w:rPr>
              <w:t xml:space="preserve"> Attributes retained by Seller, if any:</w:t>
            </w:r>
          </w:p>
        </w:tc>
        <w:tc>
          <w:tcPr>
            <w:tcW w:w="5748" w:type="dxa"/>
          </w:tcPr>
          <w:p w:rsidR="00B6566E" w:rsidRPr="001F1DB7" w:rsidRDefault="00B6566E" w:rsidP="008923BA">
            <w:pPr>
              <w:pStyle w:val="00Normal"/>
              <w:spacing w:after="0"/>
              <w:rPr>
                <w:sz w:val="22"/>
                <w:szCs w:val="22"/>
              </w:rPr>
            </w:pPr>
            <w:r>
              <w:rPr>
                <w:sz w:val="22"/>
                <w:szCs w:val="22"/>
              </w:rPr>
              <w:t>None</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Media Rights Conferred [yes, no]</w:t>
            </w:r>
          </w:p>
        </w:tc>
        <w:tc>
          <w:tcPr>
            <w:tcW w:w="5748" w:type="dxa"/>
          </w:tcPr>
          <w:p w:rsidR="00B6566E" w:rsidRPr="001F1DB7" w:rsidRDefault="00B6566E" w:rsidP="008923BA">
            <w:pPr>
              <w:pStyle w:val="00Normal"/>
              <w:spacing w:after="0"/>
              <w:rPr>
                <w:sz w:val="22"/>
                <w:szCs w:val="22"/>
              </w:rPr>
            </w:pPr>
            <w:r>
              <w:rPr>
                <w:sz w:val="22"/>
                <w:szCs w:val="22"/>
              </w:rPr>
              <w:t>No</w:t>
            </w:r>
          </w:p>
        </w:tc>
      </w:tr>
    </w:tbl>
    <w:p w:rsidR="003E3F26" w:rsidRDefault="003E3F26" w:rsidP="00B6566E">
      <w:pPr>
        <w:pStyle w:val="00Normal"/>
        <w:spacing w:after="0"/>
        <w:rPr>
          <w:b/>
          <w:sz w:val="22"/>
          <w:szCs w:val="22"/>
        </w:rPr>
      </w:pPr>
    </w:p>
    <w:p w:rsidR="00B6566E" w:rsidRPr="00C8085B" w:rsidRDefault="00B6566E" w:rsidP="00B6566E">
      <w:pPr>
        <w:pStyle w:val="00Normal"/>
        <w:spacing w:after="0"/>
        <w:rPr>
          <w:b/>
          <w:sz w:val="22"/>
          <w:szCs w:val="22"/>
        </w:rPr>
      </w:pPr>
      <w:r>
        <w:rPr>
          <w:b/>
          <w:sz w:val="22"/>
          <w:szCs w:val="22"/>
        </w:rPr>
        <w:t xml:space="preserve">Delivery </w:t>
      </w:r>
      <w:r w:rsidRPr="00C8085B">
        <w:rPr>
          <w:b/>
          <w:sz w:val="22"/>
          <w:szCs w:val="22"/>
        </w:rPr>
        <w:t>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5748"/>
      </w:tblGrid>
      <w:tr w:rsidR="00B6566E" w:rsidRPr="001F1DB7">
        <w:tc>
          <w:tcPr>
            <w:tcW w:w="3828" w:type="dxa"/>
          </w:tcPr>
          <w:p w:rsidR="00B6566E" w:rsidRPr="001F1DB7" w:rsidRDefault="00B6566E" w:rsidP="008923BA">
            <w:pPr>
              <w:pStyle w:val="00Normal"/>
              <w:spacing w:after="0"/>
              <w:rPr>
                <w:sz w:val="22"/>
                <w:szCs w:val="22"/>
              </w:rPr>
            </w:pPr>
            <w:r>
              <w:rPr>
                <w:sz w:val="22"/>
                <w:szCs w:val="22"/>
              </w:rPr>
              <w:t>Delivery Date:</w:t>
            </w:r>
          </w:p>
        </w:tc>
        <w:tc>
          <w:tcPr>
            <w:tcW w:w="5748" w:type="dxa"/>
          </w:tcPr>
          <w:p w:rsidR="00B6566E" w:rsidRPr="00507FC9" w:rsidRDefault="00B02ED8" w:rsidP="00B02ED8">
            <w:pPr>
              <w:pStyle w:val="00Normal"/>
              <w:numPr>
                <w:ilvl w:val="0"/>
                <w:numId w:val="36"/>
              </w:numPr>
              <w:spacing w:after="0"/>
              <w:rPr>
                <w:sz w:val="22"/>
                <w:szCs w:val="22"/>
              </w:rPr>
            </w:pPr>
            <w:r>
              <w:rPr>
                <w:sz w:val="22"/>
                <w:szCs w:val="22"/>
              </w:rPr>
              <w:t>[</w:t>
            </w:r>
            <w:r>
              <w:rPr>
                <w:i/>
                <w:sz w:val="22"/>
                <w:szCs w:val="22"/>
              </w:rPr>
              <w:t>REC</w:t>
            </w:r>
            <w:r w:rsidRPr="00B02ED8">
              <w:rPr>
                <w:i/>
                <w:sz w:val="22"/>
                <w:szCs w:val="22"/>
              </w:rPr>
              <w:t xml:space="preserve"> Quantity</w:t>
            </w:r>
            <w:r>
              <w:rPr>
                <w:sz w:val="22"/>
                <w:szCs w:val="22"/>
              </w:rPr>
              <w:t>]</w:t>
            </w:r>
            <w:r w:rsidR="00B6566E">
              <w:rPr>
                <w:sz w:val="22"/>
                <w:szCs w:val="22"/>
              </w:rPr>
              <w:t xml:space="preserve"> delivered </w:t>
            </w:r>
            <w:r w:rsidR="003E3F26">
              <w:rPr>
                <w:sz w:val="22"/>
                <w:szCs w:val="22"/>
              </w:rPr>
              <w:t>within 30 days of</w:t>
            </w:r>
            <w:r w:rsidR="00B6566E">
              <w:rPr>
                <w:sz w:val="22"/>
                <w:szCs w:val="22"/>
              </w:rPr>
              <w:t xml:space="preserve"> </w:t>
            </w:r>
            <w:r w:rsidR="006A38BC">
              <w:rPr>
                <w:sz w:val="22"/>
                <w:szCs w:val="22"/>
              </w:rPr>
              <w:t xml:space="preserve">execution of this Confirmation Letter </w:t>
            </w:r>
            <w:r w:rsidR="00F00113">
              <w:rPr>
                <w:sz w:val="22"/>
                <w:szCs w:val="22"/>
              </w:rPr>
              <w:t>(or such later date that is mutually acceptable to the Parties)</w:t>
            </w:r>
            <w:r w:rsidR="006B2528">
              <w:rPr>
                <w:sz w:val="22"/>
                <w:szCs w:val="22"/>
              </w:rPr>
              <w:t>.  Delivery to occur through WREGIS.</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Delivery Obligation [Firm, Unit Contingent, Project Contingent]:</w:t>
            </w:r>
          </w:p>
        </w:tc>
        <w:tc>
          <w:tcPr>
            <w:tcW w:w="5748" w:type="dxa"/>
          </w:tcPr>
          <w:p w:rsidR="00B6566E" w:rsidRPr="001F1DB7" w:rsidRDefault="00B6566E" w:rsidP="008923BA">
            <w:pPr>
              <w:pStyle w:val="00Normal"/>
              <w:spacing w:after="0"/>
              <w:rPr>
                <w:sz w:val="22"/>
                <w:szCs w:val="22"/>
              </w:rPr>
            </w:pPr>
            <w:r>
              <w:rPr>
                <w:sz w:val="22"/>
                <w:szCs w:val="22"/>
              </w:rPr>
              <w:t>Firm</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Applicable Tracking System</w:t>
            </w:r>
            <w:r>
              <w:rPr>
                <w:sz w:val="22"/>
                <w:szCs w:val="22"/>
              </w:rPr>
              <w:t>:</w:t>
            </w:r>
          </w:p>
        </w:tc>
        <w:tc>
          <w:tcPr>
            <w:tcW w:w="5748" w:type="dxa"/>
          </w:tcPr>
          <w:p w:rsidR="00B6566E" w:rsidRPr="001F1DB7" w:rsidRDefault="00B6566E">
            <w:pPr>
              <w:pStyle w:val="00Normal"/>
              <w:spacing w:after="0"/>
              <w:rPr>
                <w:sz w:val="22"/>
                <w:szCs w:val="22"/>
              </w:rPr>
            </w:pPr>
            <w:r>
              <w:rPr>
                <w:sz w:val="22"/>
                <w:szCs w:val="22"/>
              </w:rPr>
              <w:t>WREGIS</w:t>
            </w:r>
          </w:p>
        </w:tc>
      </w:tr>
      <w:tr w:rsidR="00B6566E" w:rsidRPr="001F1DB7">
        <w:tc>
          <w:tcPr>
            <w:tcW w:w="3828" w:type="dxa"/>
          </w:tcPr>
          <w:p w:rsidR="00B6566E" w:rsidRPr="001F1DB7" w:rsidRDefault="00B6566E" w:rsidP="008923BA">
            <w:pPr>
              <w:pStyle w:val="00Normal"/>
              <w:spacing w:after="0"/>
              <w:rPr>
                <w:sz w:val="22"/>
                <w:szCs w:val="22"/>
              </w:rPr>
            </w:pPr>
            <w:r w:rsidRPr="001F1DB7">
              <w:rPr>
                <w:sz w:val="22"/>
                <w:szCs w:val="22"/>
              </w:rPr>
              <w:t>Attestation Form</w:t>
            </w:r>
            <w:r>
              <w:rPr>
                <w:sz w:val="22"/>
                <w:szCs w:val="22"/>
              </w:rPr>
              <w:t>:</w:t>
            </w:r>
          </w:p>
        </w:tc>
        <w:tc>
          <w:tcPr>
            <w:tcW w:w="5748" w:type="dxa"/>
          </w:tcPr>
          <w:p w:rsidR="00B6566E" w:rsidRPr="001F1DB7" w:rsidRDefault="00B6566E" w:rsidP="008923BA">
            <w:pPr>
              <w:pStyle w:val="00Normal"/>
              <w:spacing w:after="0"/>
              <w:rPr>
                <w:sz w:val="22"/>
                <w:szCs w:val="22"/>
              </w:rPr>
            </w:pPr>
            <w:r>
              <w:rPr>
                <w:sz w:val="22"/>
                <w:szCs w:val="22"/>
              </w:rPr>
              <w:t>Yes</w:t>
            </w:r>
          </w:p>
        </w:tc>
      </w:tr>
      <w:tr w:rsidR="00B6566E" w:rsidRPr="001F1DB7">
        <w:tc>
          <w:tcPr>
            <w:tcW w:w="3828" w:type="dxa"/>
          </w:tcPr>
          <w:p w:rsidR="00B6566E" w:rsidRPr="001F1DB7" w:rsidRDefault="00B6566E" w:rsidP="005E51DB">
            <w:pPr>
              <w:pStyle w:val="00Normal"/>
              <w:spacing w:after="0"/>
              <w:rPr>
                <w:sz w:val="22"/>
                <w:szCs w:val="22"/>
              </w:rPr>
            </w:pPr>
            <w:r>
              <w:rPr>
                <w:sz w:val="22"/>
                <w:szCs w:val="22"/>
              </w:rPr>
              <w:t>Buyer Delivery Contact</w:t>
            </w:r>
            <w:r w:rsidR="005E51DB">
              <w:rPr>
                <w:sz w:val="22"/>
                <w:szCs w:val="22"/>
              </w:rPr>
              <w:t>:</w:t>
            </w:r>
          </w:p>
        </w:tc>
        <w:tc>
          <w:tcPr>
            <w:tcW w:w="5748" w:type="dxa"/>
          </w:tcPr>
          <w:p w:rsidR="00B6566E" w:rsidRDefault="00507FC9" w:rsidP="00507FC9">
            <w:pPr>
              <w:pStyle w:val="00Normal"/>
              <w:spacing w:after="0"/>
              <w:rPr>
                <w:sz w:val="22"/>
                <w:szCs w:val="22"/>
              </w:rPr>
            </w:pPr>
            <w:r>
              <w:rPr>
                <w:sz w:val="22"/>
                <w:szCs w:val="22"/>
              </w:rPr>
              <w:t>Greg Brehm</w:t>
            </w:r>
            <w:r w:rsidR="00B6566E">
              <w:rPr>
                <w:sz w:val="22"/>
                <w:szCs w:val="22"/>
              </w:rPr>
              <w:t xml:space="preserve">, </w:t>
            </w:r>
            <w:r>
              <w:rPr>
                <w:sz w:val="22"/>
                <w:szCs w:val="22"/>
              </w:rPr>
              <w:t>gbrehm</w:t>
            </w:r>
            <w:r w:rsidR="00B6566E" w:rsidRPr="000E6BB7">
              <w:rPr>
                <w:sz w:val="22"/>
                <w:szCs w:val="22"/>
              </w:rPr>
              <w:t>@</w:t>
            </w:r>
            <w:r>
              <w:rPr>
                <w:sz w:val="22"/>
                <w:szCs w:val="22"/>
              </w:rPr>
              <w:t>mcecleanenergy.org</w:t>
            </w:r>
          </w:p>
        </w:tc>
      </w:tr>
      <w:tr w:rsidR="00B6566E" w:rsidRPr="001F1DB7">
        <w:tc>
          <w:tcPr>
            <w:tcW w:w="3828" w:type="dxa"/>
          </w:tcPr>
          <w:p w:rsidR="00B6566E" w:rsidRPr="001F1DB7" w:rsidRDefault="00B6566E" w:rsidP="005E51DB">
            <w:pPr>
              <w:pStyle w:val="00Normal"/>
              <w:spacing w:after="0"/>
              <w:rPr>
                <w:sz w:val="22"/>
                <w:szCs w:val="22"/>
              </w:rPr>
            </w:pPr>
            <w:r>
              <w:rPr>
                <w:sz w:val="22"/>
                <w:szCs w:val="22"/>
              </w:rPr>
              <w:t>Seller Delivery Contact:</w:t>
            </w:r>
          </w:p>
        </w:tc>
        <w:tc>
          <w:tcPr>
            <w:tcW w:w="5748" w:type="dxa"/>
          </w:tcPr>
          <w:p w:rsidR="00B6566E" w:rsidRDefault="005E51DB" w:rsidP="008923BA">
            <w:pPr>
              <w:pStyle w:val="00Normal"/>
              <w:spacing w:after="0"/>
              <w:rPr>
                <w:sz w:val="22"/>
                <w:szCs w:val="22"/>
              </w:rPr>
            </w:pPr>
            <w:r>
              <w:rPr>
                <w:sz w:val="22"/>
                <w:szCs w:val="22"/>
              </w:rPr>
              <w:t>[</w:t>
            </w:r>
            <w:r w:rsidRPr="005E51DB">
              <w:rPr>
                <w:i/>
                <w:sz w:val="22"/>
                <w:szCs w:val="22"/>
              </w:rPr>
              <w:t>Name, Email</w:t>
            </w:r>
            <w:r>
              <w:rPr>
                <w:sz w:val="22"/>
                <w:szCs w:val="22"/>
              </w:rPr>
              <w:t>]</w:t>
            </w:r>
          </w:p>
        </w:tc>
      </w:tr>
    </w:tbl>
    <w:p w:rsidR="003E3F26" w:rsidRDefault="003E3F26" w:rsidP="00B6566E">
      <w:pPr>
        <w:jc w:val="both"/>
        <w:rPr>
          <w:sz w:val="22"/>
          <w:szCs w:val="22"/>
        </w:rPr>
      </w:pPr>
    </w:p>
    <w:p w:rsidR="00507FC9" w:rsidRDefault="00507FC9" w:rsidP="00B6566E">
      <w:pPr>
        <w:jc w:val="both"/>
        <w:rPr>
          <w:sz w:val="22"/>
          <w:szCs w:val="22"/>
        </w:rPr>
      </w:pPr>
    </w:p>
    <w:p w:rsidR="00507FC9" w:rsidRDefault="00507FC9" w:rsidP="00B6566E">
      <w:pPr>
        <w:jc w:val="both"/>
        <w:rPr>
          <w:sz w:val="22"/>
          <w:szCs w:val="22"/>
        </w:rPr>
      </w:pPr>
    </w:p>
    <w:p w:rsidR="00507FC9" w:rsidRDefault="00507FC9" w:rsidP="00B6566E">
      <w:pPr>
        <w:jc w:val="both"/>
        <w:rPr>
          <w:sz w:val="22"/>
          <w:szCs w:val="22"/>
        </w:rPr>
      </w:pPr>
    </w:p>
    <w:p w:rsidR="00507FC9" w:rsidRDefault="00507FC9" w:rsidP="00B6566E">
      <w:pPr>
        <w:jc w:val="both"/>
        <w:rPr>
          <w:sz w:val="22"/>
          <w:szCs w:val="22"/>
        </w:rPr>
      </w:pPr>
    </w:p>
    <w:p w:rsidR="00B6566E" w:rsidRDefault="00B6566E" w:rsidP="00B6566E">
      <w:pPr>
        <w:jc w:val="both"/>
        <w:rPr>
          <w:sz w:val="22"/>
          <w:szCs w:val="22"/>
        </w:rPr>
      </w:pPr>
      <w:r w:rsidRPr="005E24B4">
        <w:rPr>
          <w:sz w:val="22"/>
          <w:szCs w:val="22"/>
        </w:rPr>
        <w:t>The Parties agree to the transaction set forth herein</w:t>
      </w:r>
      <w:r>
        <w:rPr>
          <w:sz w:val="22"/>
          <w:szCs w:val="22"/>
        </w:rPr>
        <w:t xml:space="preserve"> and e</w:t>
      </w:r>
      <w:r w:rsidRPr="005E24B4">
        <w:rPr>
          <w:sz w:val="22"/>
          <w:szCs w:val="22"/>
        </w:rPr>
        <w:t xml:space="preserve">ach Party represents that the person signing this </w:t>
      </w:r>
      <w:r>
        <w:rPr>
          <w:sz w:val="22"/>
          <w:szCs w:val="22"/>
        </w:rPr>
        <w:t>Confirmation Letter</w:t>
      </w:r>
      <w:r w:rsidRPr="005E24B4">
        <w:rPr>
          <w:sz w:val="22"/>
          <w:szCs w:val="22"/>
        </w:rPr>
        <w:t xml:space="preserve"> on its behalf is authorized to </w:t>
      </w:r>
      <w:r>
        <w:rPr>
          <w:sz w:val="22"/>
          <w:szCs w:val="22"/>
        </w:rPr>
        <w:t>execute</w:t>
      </w:r>
      <w:r w:rsidRPr="005E24B4">
        <w:rPr>
          <w:sz w:val="22"/>
          <w:szCs w:val="22"/>
        </w:rPr>
        <w:t xml:space="preserve"> on behalf of the Party for whom </w:t>
      </w:r>
      <w:r w:rsidR="0024134D">
        <w:rPr>
          <w:sz w:val="22"/>
          <w:szCs w:val="22"/>
        </w:rPr>
        <w:t>such person</w:t>
      </w:r>
      <w:r w:rsidR="0024134D" w:rsidRPr="005E24B4">
        <w:rPr>
          <w:sz w:val="22"/>
          <w:szCs w:val="22"/>
        </w:rPr>
        <w:t xml:space="preserve"> </w:t>
      </w:r>
      <w:r w:rsidRPr="005E24B4">
        <w:rPr>
          <w:sz w:val="22"/>
          <w:szCs w:val="22"/>
        </w:rPr>
        <w:t>sign</w:t>
      </w:r>
      <w:r w:rsidR="0024134D">
        <w:rPr>
          <w:sz w:val="22"/>
          <w:szCs w:val="22"/>
        </w:rPr>
        <w:t>s</w:t>
      </w:r>
      <w:r w:rsidRPr="005E24B4">
        <w:rPr>
          <w:sz w:val="22"/>
          <w:szCs w:val="22"/>
        </w:rPr>
        <w:t>.</w:t>
      </w:r>
    </w:p>
    <w:p w:rsidR="003E3F26" w:rsidRDefault="003E3F26" w:rsidP="00B6566E">
      <w:pPr>
        <w:jc w:val="both"/>
        <w:rPr>
          <w:sz w:val="22"/>
          <w:szCs w:val="22"/>
        </w:rPr>
      </w:pPr>
    </w:p>
    <w:p w:rsidR="00507FC9" w:rsidRDefault="00507FC9" w:rsidP="00B6566E">
      <w:pPr>
        <w:jc w:val="both"/>
        <w:rPr>
          <w:sz w:val="22"/>
          <w:szCs w:val="22"/>
        </w:rPr>
      </w:pPr>
    </w:p>
    <w:p w:rsidR="003E3F26" w:rsidRPr="005E24B4" w:rsidRDefault="003E3F26" w:rsidP="00B6566E">
      <w:pPr>
        <w:jc w:val="both"/>
        <w:rPr>
          <w:sz w:val="22"/>
          <w:szCs w:val="22"/>
        </w:rPr>
      </w:pPr>
    </w:p>
    <w:tbl>
      <w:tblPr>
        <w:tblW w:w="0" w:type="auto"/>
        <w:tblBorders>
          <w:top w:val="single" w:sz="4" w:space="0" w:color="auto"/>
          <w:bottom w:val="single" w:sz="4" w:space="0" w:color="auto"/>
          <w:insideH w:val="single" w:sz="4" w:space="0" w:color="auto"/>
        </w:tblBorders>
        <w:tblLook w:val="01E0"/>
      </w:tblPr>
      <w:tblGrid>
        <w:gridCol w:w="1068"/>
        <w:gridCol w:w="2802"/>
        <w:gridCol w:w="1875"/>
        <w:gridCol w:w="3615"/>
      </w:tblGrid>
      <w:tr w:rsidR="00B6566E" w:rsidRPr="001F1DB7">
        <w:tc>
          <w:tcPr>
            <w:tcW w:w="3870" w:type="dxa"/>
            <w:gridSpan w:val="2"/>
            <w:tcBorders>
              <w:right w:val="single" w:sz="4" w:space="0" w:color="auto"/>
            </w:tcBorders>
          </w:tcPr>
          <w:p w:rsidR="00B6566E" w:rsidRPr="001F1DB7" w:rsidRDefault="00083391" w:rsidP="00970E37">
            <w:pPr>
              <w:jc w:val="both"/>
              <w:rPr>
                <w:b/>
                <w:sz w:val="22"/>
                <w:szCs w:val="22"/>
              </w:rPr>
            </w:pPr>
            <w:r>
              <w:rPr>
                <w:b/>
                <w:sz w:val="22"/>
                <w:szCs w:val="22"/>
              </w:rPr>
              <w:t>[S</w:t>
            </w:r>
            <w:r w:rsidR="00970E37">
              <w:rPr>
                <w:b/>
                <w:sz w:val="22"/>
                <w:szCs w:val="22"/>
              </w:rPr>
              <w:t>eller</w:t>
            </w:r>
            <w:r>
              <w:rPr>
                <w:b/>
                <w:sz w:val="22"/>
                <w:szCs w:val="22"/>
              </w:rPr>
              <w:t>]</w:t>
            </w:r>
          </w:p>
        </w:tc>
        <w:tc>
          <w:tcPr>
            <w:tcW w:w="5490" w:type="dxa"/>
            <w:gridSpan w:val="2"/>
            <w:tcBorders>
              <w:left w:val="single" w:sz="4" w:space="0" w:color="auto"/>
            </w:tcBorders>
          </w:tcPr>
          <w:p w:rsidR="00B6566E" w:rsidRPr="001F1DB7" w:rsidRDefault="00302D28" w:rsidP="0024134D">
            <w:pPr>
              <w:jc w:val="both"/>
              <w:rPr>
                <w:b/>
                <w:sz w:val="22"/>
                <w:szCs w:val="22"/>
              </w:rPr>
            </w:pPr>
            <w:r>
              <w:rPr>
                <w:b/>
                <w:sz w:val="22"/>
                <w:szCs w:val="22"/>
              </w:rPr>
              <w:t>Marin Clean Energy</w:t>
            </w:r>
            <w:r w:rsidR="00B6566E">
              <w:rPr>
                <w:b/>
                <w:sz w:val="22"/>
                <w:szCs w:val="22"/>
              </w:rPr>
              <w:t xml:space="preserve">, a </w:t>
            </w:r>
            <w:r w:rsidR="006B2528">
              <w:rPr>
                <w:b/>
                <w:sz w:val="22"/>
                <w:szCs w:val="22"/>
              </w:rPr>
              <w:t>California joint powers authority</w:t>
            </w:r>
          </w:p>
        </w:tc>
      </w:tr>
      <w:tr w:rsidR="00B6566E" w:rsidRPr="001F1DB7">
        <w:trPr>
          <w:trHeight w:val="449"/>
        </w:trPr>
        <w:tc>
          <w:tcPr>
            <w:tcW w:w="1068" w:type="dxa"/>
            <w:vAlign w:val="center"/>
          </w:tcPr>
          <w:p w:rsidR="00B6566E" w:rsidRPr="001F1DB7" w:rsidRDefault="00B6566E" w:rsidP="008923BA">
            <w:pPr>
              <w:jc w:val="both"/>
              <w:rPr>
                <w:sz w:val="22"/>
                <w:szCs w:val="22"/>
              </w:rPr>
            </w:pPr>
            <w:r w:rsidRPr="001F1DB7">
              <w:rPr>
                <w:sz w:val="22"/>
                <w:szCs w:val="22"/>
              </w:rPr>
              <w:t>Signature</w:t>
            </w:r>
          </w:p>
        </w:tc>
        <w:tc>
          <w:tcPr>
            <w:tcW w:w="2802" w:type="dxa"/>
            <w:tcBorders>
              <w:right w:val="single" w:sz="4" w:space="0" w:color="auto"/>
            </w:tcBorders>
            <w:vAlign w:val="center"/>
          </w:tcPr>
          <w:p w:rsidR="00B6566E" w:rsidRPr="001F1DB7" w:rsidRDefault="00B6566E" w:rsidP="008923BA">
            <w:pPr>
              <w:jc w:val="both"/>
              <w:rPr>
                <w:sz w:val="22"/>
                <w:szCs w:val="22"/>
              </w:rPr>
            </w:pPr>
          </w:p>
        </w:tc>
        <w:tc>
          <w:tcPr>
            <w:tcW w:w="1875" w:type="dxa"/>
            <w:tcBorders>
              <w:left w:val="single" w:sz="4" w:space="0" w:color="auto"/>
            </w:tcBorders>
            <w:vAlign w:val="center"/>
          </w:tcPr>
          <w:p w:rsidR="00B6566E" w:rsidRPr="001F1DB7" w:rsidRDefault="00B6566E" w:rsidP="008923BA">
            <w:pPr>
              <w:jc w:val="both"/>
              <w:rPr>
                <w:sz w:val="22"/>
                <w:szCs w:val="22"/>
              </w:rPr>
            </w:pPr>
            <w:r w:rsidRPr="001F1DB7">
              <w:rPr>
                <w:sz w:val="22"/>
                <w:szCs w:val="22"/>
              </w:rPr>
              <w:t>Signature</w:t>
            </w:r>
          </w:p>
        </w:tc>
        <w:tc>
          <w:tcPr>
            <w:tcW w:w="3615" w:type="dxa"/>
            <w:vAlign w:val="center"/>
          </w:tcPr>
          <w:p w:rsidR="00B6566E" w:rsidRPr="001F1DB7" w:rsidRDefault="00B6566E" w:rsidP="008923BA">
            <w:pPr>
              <w:jc w:val="both"/>
              <w:rPr>
                <w:sz w:val="22"/>
                <w:szCs w:val="22"/>
              </w:rPr>
            </w:pPr>
          </w:p>
        </w:tc>
      </w:tr>
      <w:tr w:rsidR="00B6566E" w:rsidRPr="001F1DB7">
        <w:tc>
          <w:tcPr>
            <w:tcW w:w="1068" w:type="dxa"/>
            <w:vAlign w:val="center"/>
          </w:tcPr>
          <w:p w:rsidR="00B6566E" w:rsidRPr="001F1DB7" w:rsidRDefault="00B6566E" w:rsidP="008923BA">
            <w:pPr>
              <w:jc w:val="both"/>
              <w:rPr>
                <w:sz w:val="22"/>
                <w:szCs w:val="22"/>
              </w:rPr>
            </w:pPr>
            <w:r w:rsidRPr="001F1DB7">
              <w:rPr>
                <w:sz w:val="22"/>
                <w:szCs w:val="22"/>
              </w:rPr>
              <w:t>Name</w:t>
            </w:r>
          </w:p>
        </w:tc>
        <w:tc>
          <w:tcPr>
            <w:tcW w:w="2802" w:type="dxa"/>
            <w:tcBorders>
              <w:right w:val="single" w:sz="4" w:space="0" w:color="auto"/>
            </w:tcBorders>
            <w:vAlign w:val="center"/>
          </w:tcPr>
          <w:p w:rsidR="00B6566E" w:rsidRPr="001F1DB7" w:rsidRDefault="00B6566E" w:rsidP="008923BA">
            <w:pPr>
              <w:jc w:val="both"/>
              <w:rPr>
                <w:sz w:val="22"/>
                <w:szCs w:val="22"/>
              </w:rPr>
            </w:pPr>
          </w:p>
        </w:tc>
        <w:tc>
          <w:tcPr>
            <w:tcW w:w="1875" w:type="dxa"/>
            <w:tcBorders>
              <w:left w:val="single" w:sz="4" w:space="0" w:color="auto"/>
            </w:tcBorders>
            <w:vAlign w:val="center"/>
          </w:tcPr>
          <w:p w:rsidR="00B6566E" w:rsidRPr="001F1DB7" w:rsidRDefault="00B6566E" w:rsidP="008923BA">
            <w:pPr>
              <w:jc w:val="both"/>
              <w:rPr>
                <w:sz w:val="22"/>
                <w:szCs w:val="22"/>
              </w:rPr>
            </w:pPr>
            <w:r w:rsidRPr="001F1DB7">
              <w:rPr>
                <w:sz w:val="22"/>
                <w:szCs w:val="22"/>
              </w:rPr>
              <w:t>Name</w:t>
            </w:r>
          </w:p>
        </w:tc>
        <w:tc>
          <w:tcPr>
            <w:tcW w:w="3615" w:type="dxa"/>
            <w:vAlign w:val="center"/>
          </w:tcPr>
          <w:p w:rsidR="00B6566E" w:rsidRPr="001F1DB7" w:rsidRDefault="00B6566E" w:rsidP="008923BA">
            <w:pPr>
              <w:jc w:val="both"/>
              <w:rPr>
                <w:sz w:val="22"/>
                <w:szCs w:val="22"/>
              </w:rPr>
            </w:pPr>
          </w:p>
        </w:tc>
      </w:tr>
      <w:tr w:rsidR="00B6566E" w:rsidRPr="001F1DB7">
        <w:tc>
          <w:tcPr>
            <w:tcW w:w="1068" w:type="dxa"/>
            <w:vAlign w:val="center"/>
          </w:tcPr>
          <w:p w:rsidR="00B6566E" w:rsidRPr="001F1DB7" w:rsidRDefault="00B6566E" w:rsidP="008923BA">
            <w:pPr>
              <w:jc w:val="both"/>
              <w:rPr>
                <w:sz w:val="22"/>
                <w:szCs w:val="22"/>
              </w:rPr>
            </w:pPr>
            <w:r w:rsidRPr="001F1DB7">
              <w:rPr>
                <w:sz w:val="22"/>
                <w:szCs w:val="22"/>
              </w:rPr>
              <w:t>Title</w:t>
            </w:r>
          </w:p>
        </w:tc>
        <w:tc>
          <w:tcPr>
            <w:tcW w:w="2802" w:type="dxa"/>
            <w:tcBorders>
              <w:right w:val="single" w:sz="4" w:space="0" w:color="auto"/>
            </w:tcBorders>
            <w:vAlign w:val="center"/>
          </w:tcPr>
          <w:p w:rsidR="00B6566E" w:rsidRPr="001F1DB7" w:rsidRDefault="00B6566E" w:rsidP="008923BA">
            <w:pPr>
              <w:jc w:val="both"/>
              <w:rPr>
                <w:sz w:val="22"/>
                <w:szCs w:val="22"/>
              </w:rPr>
            </w:pPr>
          </w:p>
        </w:tc>
        <w:tc>
          <w:tcPr>
            <w:tcW w:w="1875" w:type="dxa"/>
            <w:tcBorders>
              <w:left w:val="single" w:sz="4" w:space="0" w:color="auto"/>
            </w:tcBorders>
            <w:vAlign w:val="center"/>
          </w:tcPr>
          <w:p w:rsidR="00B6566E" w:rsidRPr="001F1DB7" w:rsidRDefault="00B6566E" w:rsidP="008923BA">
            <w:pPr>
              <w:jc w:val="both"/>
              <w:rPr>
                <w:sz w:val="22"/>
                <w:szCs w:val="22"/>
              </w:rPr>
            </w:pPr>
            <w:r w:rsidRPr="001F1DB7">
              <w:rPr>
                <w:sz w:val="22"/>
                <w:szCs w:val="22"/>
              </w:rPr>
              <w:t>Title</w:t>
            </w:r>
          </w:p>
        </w:tc>
        <w:tc>
          <w:tcPr>
            <w:tcW w:w="3615" w:type="dxa"/>
            <w:vAlign w:val="center"/>
          </w:tcPr>
          <w:p w:rsidR="00B6566E" w:rsidRPr="001F1DB7" w:rsidRDefault="00B6566E" w:rsidP="008923BA">
            <w:pPr>
              <w:jc w:val="both"/>
              <w:rPr>
                <w:sz w:val="22"/>
                <w:szCs w:val="22"/>
              </w:rPr>
            </w:pPr>
          </w:p>
        </w:tc>
      </w:tr>
      <w:tr w:rsidR="00B6566E" w:rsidRPr="001F1DB7">
        <w:tc>
          <w:tcPr>
            <w:tcW w:w="1068" w:type="dxa"/>
            <w:vAlign w:val="center"/>
          </w:tcPr>
          <w:p w:rsidR="00B6566E" w:rsidRPr="001F1DB7" w:rsidRDefault="00B6566E" w:rsidP="008923BA">
            <w:pPr>
              <w:jc w:val="both"/>
              <w:rPr>
                <w:sz w:val="22"/>
                <w:szCs w:val="22"/>
              </w:rPr>
            </w:pPr>
            <w:r w:rsidRPr="001F1DB7">
              <w:rPr>
                <w:sz w:val="22"/>
                <w:szCs w:val="22"/>
              </w:rPr>
              <w:t>Date</w:t>
            </w:r>
          </w:p>
        </w:tc>
        <w:tc>
          <w:tcPr>
            <w:tcW w:w="2802" w:type="dxa"/>
            <w:tcBorders>
              <w:right w:val="single" w:sz="4" w:space="0" w:color="auto"/>
            </w:tcBorders>
            <w:vAlign w:val="center"/>
          </w:tcPr>
          <w:p w:rsidR="00B6566E" w:rsidRPr="001F1DB7" w:rsidRDefault="00B6566E" w:rsidP="008923BA">
            <w:pPr>
              <w:jc w:val="both"/>
              <w:rPr>
                <w:sz w:val="22"/>
                <w:szCs w:val="22"/>
              </w:rPr>
            </w:pPr>
          </w:p>
        </w:tc>
        <w:tc>
          <w:tcPr>
            <w:tcW w:w="1875" w:type="dxa"/>
            <w:tcBorders>
              <w:left w:val="single" w:sz="4" w:space="0" w:color="auto"/>
            </w:tcBorders>
            <w:vAlign w:val="center"/>
          </w:tcPr>
          <w:p w:rsidR="00B6566E" w:rsidRPr="001F1DB7" w:rsidRDefault="00B6566E" w:rsidP="008923BA">
            <w:pPr>
              <w:jc w:val="both"/>
              <w:rPr>
                <w:sz w:val="22"/>
                <w:szCs w:val="22"/>
              </w:rPr>
            </w:pPr>
            <w:r w:rsidRPr="001F1DB7">
              <w:rPr>
                <w:sz w:val="22"/>
                <w:szCs w:val="22"/>
              </w:rPr>
              <w:t>Date</w:t>
            </w:r>
          </w:p>
        </w:tc>
        <w:tc>
          <w:tcPr>
            <w:tcW w:w="3615" w:type="dxa"/>
            <w:vAlign w:val="center"/>
          </w:tcPr>
          <w:p w:rsidR="00B6566E" w:rsidRPr="001F1DB7" w:rsidRDefault="00B6566E" w:rsidP="008923BA">
            <w:pPr>
              <w:jc w:val="both"/>
              <w:rPr>
                <w:sz w:val="22"/>
                <w:szCs w:val="22"/>
              </w:rPr>
            </w:pPr>
          </w:p>
        </w:tc>
      </w:tr>
    </w:tbl>
    <w:p w:rsidR="00E654E0" w:rsidRDefault="00E654E0" w:rsidP="00C7110E">
      <w:pPr>
        <w:jc w:val="center"/>
        <w:rPr>
          <w:b/>
          <w:caps/>
          <w:sz w:val="22"/>
          <w:szCs w:val="22"/>
        </w:rPr>
      </w:pPr>
    </w:p>
    <w:sectPr w:rsidR="00E654E0" w:rsidSect="00E829AD">
      <w:headerReference w:type="default" r:id="rId25"/>
      <w:footnotePr>
        <w:numRestart w:val="eachSect"/>
      </w:footnotePr>
      <w:pgSz w:w="12240" w:h="15840" w:code="1"/>
      <w:pgMar w:top="1440" w:right="1440" w:bottom="1440" w:left="1440" w:header="720" w:footer="720"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4432F8" w15:done="0"/>
  <w15:commentEx w15:paraId="59642923" w15:done="0"/>
  <w15:commentEx w15:paraId="728B03C5" w15:done="0"/>
  <w15:commentEx w15:paraId="5A1C9786" w15:done="0"/>
  <w15:commentEx w15:paraId="15EDCC5E" w15:done="0"/>
  <w15:commentEx w15:paraId="5EC60013" w15:done="0"/>
  <w15:commentEx w15:paraId="6CFDAF24" w15:done="0"/>
  <w15:commentEx w15:paraId="5B34FAE7" w15:done="0"/>
  <w15:commentEx w15:paraId="1A8A4F7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16B" w:rsidRDefault="0094016B">
      <w:r>
        <w:separator/>
      </w:r>
    </w:p>
  </w:endnote>
  <w:endnote w:type="continuationSeparator" w:id="0">
    <w:p w:rsidR="0094016B" w:rsidRDefault="0094016B">
      <w:r>
        <w:continuationSeparator/>
      </w:r>
    </w:p>
  </w:endnote>
  <w:endnote w:type="continuationNotice" w:id="1">
    <w:p w:rsidR="0094016B" w:rsidRDefault="0094016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6B" w:rsidRDefault="006C09A9">
    <w:pPr>
      <w:pStyle w:val="Footer"/>
      <w:framePr w:wrap="around" w:vAnchor="text" w:hAnchor="margin" w:xAlign="center" w:y="1"/>
      <w:rPr>
        <w:rStyle w:val="PageNumber"/>
      </w:rPr>
    </w:pPr>
    <w:r>
      <w:rPr>
        <w:rStyle w:val="PageNumber"/>
      </w:rPr>
      <w:fldChar w:fldCharType="begin"/>
    </w:r>
    <w:r w:rsidR="0094016B">
      <w:rPr>
        <w:rStyle w:val="PageNumber"/>
      </w:rPr>
      <w:instrText xml:space="preserve">PAGE  </w:instrText>
    </w:r>
    <w:r>
      <w:rPr>
        <w:rStyle w:val="PageNumber"/>
      </w:rPr>
      <w:fldChar w:fldCharType="separate"/>
    </w:r>
    <w:r w:rsidR="0094016B">
      <w:rPr>
        <w:rStyle w:val="PageNumber"/>
        <w:noProof/>
      </w:rPr>
      <w:t>1</w:t>
    </w:r>
    <w:r>
      <w:rPr>
        <w:rStyle w:val="PageNumber"/>
      </w:rPr>
      <w:fldChar w:fldCharType="end"/>
    </w:r>
  </w:p>
  <w:p w:rsidR="0094016B" w:rsidRDefault="009401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6B" w:rsidRDefault="006C09A9">
    <w:pPr>
      <w:pStyle w:val="Footer"/>
      <w:framePr w:wrap="around" w:vAnchor="text" w:hAnchor="margin" w:xAlign="center" w:y="1"/>
      <w:rPr>
        <w:rStyle w:val="PageNumber"/>
      </w:rPr>
    </w:pPr>
    <w:r>
      <w:rPr>
        <w:rStyle w:val="PageNumber"/>
      </w:rPr>
      <w:fldChar w:fldCharType="begin"/>
    </w:r>
    <w:r w:rsidR="0094016B">
      <w:rPr>
        <w:rStyle w:val="PageNumber"/>
      </w:rPr>
      <w:instrText xml:space="preserve">PAGE  </w:instrText>
    </w:r>
    <w:r>
      <w:rPr>
        <w:rStyle w:val="PageNumber"/>
      </w:rPr>
      <w:fldChar w:fldCharType="separate"/>
    </w:r>
    <w:r w:rsidR="00A712FB">
      <w:rPr>
        <w:rStyle w:val="PageNumber"/>
        <w:noProof/>
      </w:rPr>
      <w:t>1</w:t>
    </w:r>
    <w:r>
      <w:rPr>
        <w:rStyle w:val="PageNumber"/>
      </w:rPr>
      <w:fldChar w:fldCharType="end"/>
    </w:r>
  </w:p>
  <w:p w:rsidR="0094016B" w:rsidRDefault="005C7895" w:rsidP="005C7895">
    <w:pPr>
      <w:pStyle w:val="Footer"/>
      <w:spacing w:line="200" w:lineRule="exact"/>
    </w:pPr>
    <w:r w:rsidRPr="005C7895">
      <w:rPr>
        <w:rStyle w:val="zzmpTrailerItem"/>
      </w:rPr>
      <w:t>27993748v1</w:t>
    </w:r>
    <w:r w:rsidRPr="005C7895">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60" w:rsidRDefault="008F3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16B" w:rsidRDefault="0094016B">
      <w:r>
        <w:separator/>
      </w:r>
    </w:p>
  </w:footnote>
  <w:footnote w:type="continuationSeparator" w:id="0">
    <w:p w:rsidR="0094016B" w:rsidRDefault="0094016B">
      <w:r>
        <w:continuationSeparator/>
      </w:r>
    </w:p>
  </w:footnote>
  <w:footnote w:type="continuationNotice" w:id="1">
    <w:p w:rsidR="0094016B" w:rsidRDefault="009401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60" w:rsidRDefault="008F32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60" w:rsidRDefault="008F32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60" w:rsidRDefault="008F326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6B" w:rsidRPr="00EE2A77" w:rsidRDefault="0094016B" w:rsidP="00EE2A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E46"/>
    <w:multiLevelType w:val="multilevel"/>
    <w:tmpl w:val="1F6A65B6"/>
    <w:lvl w:ilvl="0">
      <w:start w:val="4"/>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
    <w:nsid w:val="08E56135"/>
    <w:multiLevelType w:val="hybridMultilevel"/>
    <w:tmpl w:val="43D0F0F6"/>
    <w:lvl w:ilvl="0" w:tplc="680E7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579F4"/>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
    <w:nsid w:val="0C9E32D5"/>
    <w:multiLevelType w:val="hybridMultilevel"/>
    <w:tmpl w:val="2DC65DC0"/>
    <w:lvl w:ilvl="0" w:tplc="FFFFFFFF">
      <w:start w:val="4"/>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07040F4"/>
    <w:multiLevelType w:val="multilevel"/>
    <w:tmpl w:val="314A440A"/>
    <w:lvl w:ilvl="0">
      <w:start w:val="10"/>
      <w:numFmt w:val="decimal"/>
      <w:lvlText w:val="%1"/>
      <w:lvlJc w:val="left"/>
      <w:pPr>
        <w:tabs>
          <w:tab w:val="num" w:pos="720"/>
        </w:tabs>
        <w:ind w:left="720" w:hanging="720"/>
      </w:pPr>
      <w:rPr>
        <w:rFonts w:hint="default"/>
        <w:u w:val="none"/>
      </w:rPr>
    </w:lvl>
    <w:lvl w:ilvl="1">
      <w:start w:val="15"/>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nsid w:val="10C6339D"/>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nsid w:val="16283506"/>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7">
    <w:nsid w:val="17846618"/>
    <w:multiLevelType w:val="multilevel"/>
    <w:tmpl w:val="D124FD6C"/>
    <w:lvl w:ilvl="0">
      <w:start w:val="4"/>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nsid w:val="1BBC25B7"/>
    <w:multiLevelType w:val="hybridMultilevel"/>
    <w:tmpl w:val="8AC6544C"/>
    <w:lvl w:ilvl="0" w:tplc="3ED49A4C">
      <w:start w:val="1"/>
      <w:numFmt w:val="decimal"/>
      <w:lvlText w:val="%1)"/>
      <w:lvlJc w:val="left"/>
      <w:pPr>
        <w:ind w:left="720" w:hanging="360"/>
      </w:pPr>
      <w:rPr>
        <w:rFonts w:hint="default"/>
      </w:rPr>
    </w:lvl>
    <w:lvl w:ilvl="1" w:tplc="C3D0B9C0" w:tentative="1">
      <w:start w:val="1"/>
      <w:numFmt w:val="lowerLetter"/>
      <w:lvlText w:val="%2."/>
      <w:lvlJc w:val="left"/>
      <w:pPr>
        <w:ind w:left="1440" w:hanging="360"/>
      </w:pPr>
    </w:lvl>
    <w:lvl w:ilvl="2" w:tplc="8DCC465C" w:tentative="1">
      <w:start w:val="1"/>
      <w:numFmt w:val="lowerRoman"/>
      <w:lvlText w:val="%3."/>
      <w:lvlJc w:val="right"/>
      <w:pPr>
        <w:ind w:left="2160" w:hanging="180"/>
      </w:pPr>
    </w:lvl>
    <w:lvl w:ilvl="3" w:tplc="951CBE08" w:tentative="1">
      <w:start w:val="1"/>
      <w:numFmt w:val="decimal"/>
      <w:lvlText w:val="%4."/>
      <w:lvlJc w:val="left"/>
      <w:pPr>
        <w:ind w:left="2880" w:hanging="360"/>
      </w:pPr>
    </w:lvl>
    <w:lvl w:ilvl="4" w:tplc="C9BCD4C0" w:tentative="1">
      <w:start w:val="1"/>
      <w:numFmt w:val="lowerLetter"/>
      <w:lvlText w:val="%5."/>
      <w:lvlJc w:val="left"/>
      <w:pPr>
        <w:ind w:left="3600" w:hanging="360"/>
      </w:pPr>
    </w:lvl>
    <w:lvl w:ilvl="5" w:tplc="6324D522" w:tentative="1">
      <w:start w:val="1"/>
      <w:numFmt w:val="lowerRoman"/>
      <w:lvlText w:val="%6."/>
      <w:lvlJc w:val="right"/>
      <w:pPr>
        <w:ind w:left="4320" w:hanging="180"/>
      </w:pPr>
    </w:lvl>
    <w:lvl w:ilvl="6" w:tplc="13BC75AA" w:tentative="1">
      <w:start w:val="1"/>
      <w:numFmt w:val="decimal"/>
      <w:lvlText w:val="%7."/>
      <w:lvlJc w:val="left"/>
      <w:pPr>
        <w:ind w:left="5040" w:hanging="360"/>
      </w:pPr>
    </w:lvl>
    <w:lvl w:ilvl="7" w:tplc="99A86C6C" w:tentative="1">
      <w:start w:val="1"/>
      <w:numFmt w:val="lowerLetter"/>
      <w:lvlText w:val="%8."/>
      <w:lvlJc w:val="left"/>
      <w:pPr>
        <w:ind w:left="5760" w:hanging="360"/>
      </w:pPr>
    </w:lvl>
    <w:lvl w:ilvl="8" w:tplc="E4202F7C" w:tentative="1">
      <w:start w:val="1"/>
      <w:numFmt w:val="lowerRoman"/>
      <w:lvlText w:val="%9."/>
      <w:lvlJc w:val="right"/>
      <w:pPr>
        <w:ind w:left="6480" w:hanging="180"/>
      </w:pPr>
    </w:lvl>
  </w:abstractNum>
  <w:abstractNum w:abstractNumId="9">
    <w:nsid w:val="1D810F74"/>
    <w:multiLevelType w:val="multilevel"/>
    <w:tmpl w:val="3370BF70"/>
    <w:lvl w:ilvl="0">
      <w:start w:val="10"/>
      <w:numFmt w:val="decimal"/>
      <w:lvlText w:val="%1"/>
      <w:lvlJc w:val="left"/>
      <w:pPr>
        <w:tabs>
          <w:tab w:val="num" w:pos="720"/>
        </w:tabs>
        <w:ind w:left="720" w:hanging="720"/>
      </w:pPr>
      <w:rPr>
        <w:rFonts w:hint="default"/>
        <w:u w:val="none"/>
      </w:rPr>
    </w:lvl>
    <w:lvl w:ilvl="1">
      <w:start w:val="14"/>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nsid w:val="1DC24DFB"/>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1">
    <w:nsid w:val="1F2B5AD9"/>
    <w:multiLevelType w:val="multilevel"/>
    <w:tmpl w:val="1DDCE34E"/>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75C2EDE"/>
    <w:multiLevelType w:val="hybridMultilevel"/>
    <w:tmpl w:val="4E86F9F8"/>
    <w:lvl w:ilvl="0" w:tplc="7B641F54">
      <w:start w:val="1"/>
      <w:numFmt w:val="lowerLetter"/>
      <w:lvlText w:val="%1)"/>
      <w:lvlJc w:val="left"/>
      <w:pPr>
        <w:ind w:left="1080" w:hanging="360"/>
      </w:pPr>
      <w:rPr>
        <w:rFonts w:hint="default"/>
      </w:rPr>
    </w:lvl>
    <w:lvl w:ilvl="1" w:tplc="50342BC4" w:tentative="1">
      <w:start w:val="1"/>
      <w:numFmt w:val="lowerLetter"/>
      <w:lvlText w:val="%2."/>
      <w:lvlJc w:val="left"/>
      <w:pPr>
        <w:ind w:left="1800" w:hanging="360"/>
      </w:pPr>
    </w:lvl>
    <w:lvl w:ilvl="2" w:tplc="875411DC" w:tentative="1">
      <w:start w:val="1"/>
      <w:numFmt w:val="lowerRoman"/>
      <w:lvlText w:val="%3."/>
      <w:lvlJc w:val="right"/>
      <w:pPr>
        <w:ind w:left="2520" w:hanging="180"/>
      </w:pPr>
    </w:lvl>
    <w:lvl w:ilvl="3" w:tplc="9682674C" w:tentative="1">
      <w:start w:val="1"/>
      <w:numFmt w:val="decimal"/>
      <w:lvlText w:val="%4."/>
      <w:lvlJc w:val="left"/>
      <w:pPr>
        <w:ind w:left="3240" w:hanging="360"/>
      </w:pPr>
    </w:lvl>
    <w:lvl w:ilvl="4" w:tplc="51766D44" w:tentative="1">
      <w:start w:val="1"/>
      <w:numFmt w:val="lowerLetter"/>
      <w:lvlText w:val="%5."/>
      <w:lvlJc w:val="left"/>
      <w:pPr>
        <w:ind w:left="3960" w:hanging="360"/>
      </w:pPr>
    </w:lvl>
    <w:lvl w:ilvl="5" w:tplc="485C55C8" w:tentative="1">
      <w:start w:val="1"/>
      <w:numFmt w:val="lowerRoman"/>
      <w:lvlText w:val="%6."/>
      <w:lvlJc w:val="right"/>
      <w:pPr>
        <w:ind w:left="4680" w:hanging="180"/>
      </w:pPr>
    </w:lvl>
    <w:lvl w:ilvl="6" w:tplc="6658C45E" w:tentative="1">
      <w:start w:val="1"/>
      <w:numFmt w:val="decimal"/>
      <w:lvlText w:val="%7."/>
      <w:lvlJc w:val="left"/>
      <w:pPr>
        <w:ind w:left="5400" w:hanging="360"/>
      </w:pPr>
    </w:lvl>
    <w:lvl w:ilvl="7" w:tplc="DE40E3FE" w:tentative="1">
      <w:start w:val="1"/>
      <w:numFmt w:val="lowerLetter"/>
      <w:lvlText w:val="%8."/>
      <w:lvlJc w:val="left"/>
      <w:pPr>
        <w:ind w:left="6120" w:hanging="360"/>
      </w:pPr>
    </w:lvl>
    <w:lvl w:ilvl="8" w:tplc="1F7068A8" w:tentative="1">
      <w:start w:val="1"/>
      <w:numFmt w:val="lowerRoman"/>
      <w:lvlText w:val="%9."/>
      <w:lvlJc w:val="right"/>
      <w:pPr>
        <w:ind w:left="6840" w:hanging="180"/>
      </w:pPr>
    </w:lvl>
  </w:abstractNum>
  <w:abstractNum w:abstractNumId="13">
    <w:nsid w:val="2A1524CF"/>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nsid w:val="2E454367"/>
    <w:multiLevelType w:val="multilevel"/>
    <w:tmpl w:val="D124FD6C"/>
    <w:lvl w:ilvl="0">
      <w:start w:val="4"/>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nsid w:val="327864D4"/>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6">
    <w:nsid w:val="34AD07E6"/>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7">
    <w:nsid w:val="3526238C"/>
    <w:multiLevelType w:val="hybridMultilevel"/>
    <w:tmpl w:val="E4B6AF56"/>
    <w:lvl w:ilvl="0" w:tplc="516E469A">
      <w:start w:val="1"/>
      <w:numFmt w:val="decimal"/>
      <w:lvlText w:val="%1.)"/>
      <w:lvlJc w:val="left"/>
      <w:pPr>
        <w:ind w:left="720" w:hanging="360"/>
      </w:pPr>
      <w:rPr>
        <w:rFonts w:hint="default"/>
      </w:rPr>
    </w:lvl>
    <w:lvl w:ilvl="1" w:tplc="EE92E35C" w:tentative="1">
      <w:start w:val="1"/>
      <w:numFmt w:val="lowerLetter"/>
      <w:lvlText w:val="%2."/>
      <w:lvlJc w:val="left"/>
      <w:pPr>
        <w:ind w:left="1440" w:hanging="360"/>
      </w:pPr>
    </w:lvl>
    <w:lvl w:ilvl="2" w:tplc="EF7E625C" w:tentative="1">
      <w:start w:val="1"/>
      <w:numFmt w:val="lowerRoman"/>
      <w:lvlText w:val="%3."/>
      <w:lvlJc w:val="right"/>
      <w:pPr>
        <w:ind w:left="2160" w:hanging="180"/>
      </w:pPr>
    </w:lvl>
    <w:lvl w:ilvl="3" w:tplc="DBC830D8" w:tentative="1">
      <w:start w:val="1"/>
      <w:numFmt w:val="decimal"/>
      <w:lvlText w:val="%4."/>
      <w:lvlJc w:val="left"/>
      <w:pPr>
        <w:ind w:left="2880" w:hanging="360"/>
      </w:pPr>
    </w:lvl>
    <w:lvl w:ilvl="4" w:tplc="598A814C" w:tentative="1">
      <w:start w:val="1"/>
      <w:numFmt w:val="lowerLetter"/>
      <w:lvlText w:val="%5."/>
      <w:lvlJc w:val="left"/>
      <w:pPr>
        <w:ind w:left="3600" w:hanging="360"/>
      </w:pPr>
    </w:lvl>
    <w:lvl w:ilvl="5" w:tplc="C88ACADA" w:tentative="1">
      <w:start w:val="1"/>
      <w:numFmt w:val="lowerRoman"/>
      <w:lvlText w:val="%6."/>
      <w:lvlJc w:val="right"/>
      <w:pPr>
        <w:ind w:left="4320" w:hanging="180"/>
      </w:pPr>
    </w:lvl>
    <w:lvl w:ilvl="6" w:tplc="86C0D940" w:tentative="1">
      <w:start w:val="1"/>
      <w:numFmt w:val="decimal"/>
      <w:lvlText w:val="%7."/>
      <w:lvlJc w:val="left"/>
      <w:pPr>
        <w:ind w:left="5040" w:hanging="360"/>
      </w:pPr>
    </w:lvl>
    <w:lvl w:ilvl="7" w:tplc="2CAAF98E" w:tentative="1">
      <w:start w:val="1"/>
      <w:numFmt w:val="lowerLetter"/>
      <w:lvlText w:val="%8."/>
      <w:lvlJc w:val="left"/>
      <w:pPr>
        <w:ind w:left="5760" w:hanging="360"/>
      </w:pPr>
    </w:lvl>
    <w:lvl w:ilvl="8" w:tplc="46A20D8E" w:tentative="1">
      <w:start w:val="1"/>
      <w:numFmt w:val="lowerRoman"/>
      <w:lvlText w:val="%9."/>
      <w:lvlJc w:val="right"/>
      <w:pPr>
        <w:ind w:left="6480" w:hanging="180"/>
      </w:pPr>
    </w:lvl>
  </w:abstractNum>
  <w:abstractNum w:abstractNumId="18">
    <w:nsid w:val="36A35472"/>
    <w:multiLevelType w:val="hybridMultilevel"/>
    <w:tmpl w:val="4C0025EE"/>
    <w:lvl w:ilvl="0" w:tplc="A0D2273E">
      <w:start w:val="1"/>
      <w:numFmt w:val="decimal"/>
      <w:lvlText w:val="%1)"/>
      <w:lvlJc w:val="left"/>
      <w:pPr>
        <w:ind w:left="360" w:hanging="360"/>
      </w:pPr>
      <w:rPr>
        <w:rFonts w:hint="default"/>
      </w:rPr>
    </w:lvl>
    <w:lvl w:ilvl="1" w:tplc="DEF8899C" w:tentative="1">
      <w:start w:val="1"/>
      <w:numFmt w:val="lowerLetter"/>
      <w:lvlText w:val="%2."/>
      <w:lvlJc w:val="left"/>
      <w:pPr>
        <w:ind w:left="1080" w:hanging="360"/>
      </w:pPr>
    </w:lvl>
    <w:lvl w:ilvl="2" w:tplc="AB94FDA8" w:tentative="1">
      <w:start w:val="1"/>
      <w:numFmt w:val="lowerRoman"/>
      <w:lvlText w:val="%3."/>
      <w:lvlJc w:val="right"/>
      <w:pPr>
        <w:ind w:left="1800" w:hanging="180"/>
      </w:pPr>
    </w:lvl>
    <w:lvl w:ilvl="3" w:tplc="9D543122" w:tentative="1">
      <w:start w:val="1"/>
      <w:numFmt w:val="decimal"/>
      <w:lvlText w:val="%4."/>
      <w:lvlJc w:val="left"/>
      <w:pPr>
        <w:ind w:left="2520" w:hanging="360"/>
      </w:pPr>
    </w:lvl>
    <w:lvl w:ilvl="4" w:tplc="3154B184" w:tentative="1">
      <w:start w:val="1"/>
      <w:numFmt w:val="lowerLetter"/>
      <w:lvlText w:val="%5."/>
      <w:lvlJc w:val="left"/>
      <w:pPr>
        <w:ind w:left="3240" w:hanging="360"/>
      </w:pPr>
    </w:lvl>
    <w:lvl w:ilvl="5" w:tplc="B77827C4" w:tentative="1">
      <w:start w:val="1"/>
      <w:numFmt w:val="lowerRoman"/>
      <w:lvlText w:val="%6."/>
      <w:lvlJc w:val="right"/>
      <w:pPr>
        <w:ind w:left="3960" w:hanging="180"/>
      </w:pPr>
    </w:lvl>
    <w:lvl w:ilvl="6" w:tplc="13560B26" w:tentative="1">
      <w:start w:val="1"/>
      <w:numFmt w:val="decimal"/>
      <w:lvlText w:val="%7."/>
      <w:lvlJc w:val="left"/>
      <w:pPr>
        <w:ind w:left="4680" w:hanging="360"/>
      </w:pPr>
    </w:lvl>
    <w:lvl w:ilvl="7" w:tplc="EFD8BCBC" w:tentative="1">
      <w:start w:val="1"/>
      <w:numFmt w:val="lowerLetter"/>
      <w:lvlText w:val="%8."/>
      <w:lvlJc w:val="left"/>
      <w:pPr>
        <w:ind w:left="5400" w:hanging="360"/>
      </w:pPr>
    </w:lvl>
    <w:lvl w:ilvl="8" w:tplc="24089B14" w:tentative="1">
      <w:start w:val="1"/>
      <w:numFmt w:val="lowerRoman"/>
      <w:lvlText w:val="%9."/>
      <w:lvlJc w:val="right"/>
      <w:pPr>
        <w:ind w:left="6120" w:hanging="180"/>
      </w:pPr>
    </w:lvl>
  </w:abstractNum>
  <w:abstractNum w:abstractNumId="19">
    <w:nsid w:val="378650E6"/>
    <w:multiLevelType w:val="hybridMultilevel"/>
    <w:tmpl w:val="ECF03A54"/>
    <w:lvl w:ilvl="0" w:tplc="A1F009C4">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A35547"/>
    <w:multiLevelType w:val="multilevel"/>
    <w:tmpl w:val="2E54988C"/>
    <w:lvl w:ilvl="0">
      <w:start w:val="9"/>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nsid w:val="3E273052"/>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2">
    <w:nsid w:val="4D4922AD"/>
    <w:multiLevelType w:val="hybridMultilevel"/>
    <w:tmpl w:val="BA50121C"/>
    <w:lvl w:ilvl="0" w:tplc="C0587398">
      <w:start w:val="1"/>
      <w:numFmt w:val="decimal"/>
      <w:lvlText w:val="%1."/>
      <w:lvlJc w:val="left"/>
      <w:pPr>
        <w:tabs>
          <w:tab w:val="num" w:pos="360"/>
        </w:tabs>
        <w:ind w:left="360" w:hanging="360"/>
      </w:pPr>
      <w:rPr>
        <w:sz w:val="22"/>
        <w:szCs w:val="22"/>
      </w:rPr>
    </w:lvl>
    <w:lvl w:ilvl="1" w:tplc="1FF8EFE0">
      <w:start w:val="1"/>
      <w:numFmt w:val="lowerLetter"/>
      <w:lvlText w:val="%2)"/>
      <w:lvlJc w:val="left"/>
      <w:pPr>
        <w:tabs>
          <w:tab w:val="num" w:pos="1080"/>
        </w:tabs>
        <w:ind w:left="1080" w:hanging="360"/>
      </w:pPr>
      <w:rPr>
        <w:sz w:val="22"/>
        <w:szCs w:val="22"/>
      </w:rPr>
    </w:lvl>
    <w:lvl w:ilvl="2" w:tplc="02F276A8" w:tentative="1">
      <w:start w:val="1"/>
      <w:numFmt w:val="lowerRoman"/>
      <w:lvlText w:val="%3."/>
      <w:lvlJc w:val="right"/>
      <w:pPr>
        <w:tabs>
          <w:tab w:val="num" w:pos="1800"/>
        </w:tabs>
        <w:ind w:left="1800" w:hanging="180"/>
      </w:pPr>
    </w:lvl>
    <w:lvl w:ilvl="3" w:tplc="8C4250D0" w:tentative="1">
      <w:start w:val="1"/>
      <w:numFmt w:val="decimal"/>
      <w:lvlText w:val="%4."/>
      <w:lvlJc w:val="left"/>
      <w:pPr>
        <w:tabs>
          <w:tab w:val="num" w:pos="2520"/>
        </w:tabs>
        <w:ind w:left="2520" w:hanging="360"/>
      </w:pPr>
    </w:lvl>
    <w:lvl w:ilvl="4" w:tplc="C3C886B4" w:tentative="1">
      <w:start w:val="1"/>
      <w:numFmt w:val="lowerLetter"/>
      <w:lvlText w:val="%5."/>
      <w:lvlJc w:val="left"/>
      <w:pPr>
        <w:tabs>
          <w:tab w:val="num" w:pos="3240"/>
        </w:tabs>
        <w:ind w:left="3240" w:hanging="360"/>
      </w:pPr>
    </w:lvl>
    <w:lvl w:ilvl="5" w:tplc="5282B8EA" w:tentative="1">
      <w:start w:val="1"/>
      <w:numFmt w:val="lowerRoman"/>
      <w:lvlText w:val="%6."/>
      <w:lvlJc w:val="right"/>
      <w:pPr>
        <w:tabs>
          <w:tab w:val="num" w:pos="3960"/>
        </w:tabs>
        <w:ind w:left="3960" w:hanging="180"/>
      </w:pPr>
    </w:lvl>
    <w:lvl w:ilvl="6" w:tplc="5A26B7B8" w:tentative="1">
      <w:start w:val="1"/>
      <w:numFmt w:val="decimal"/>
      <w:lvlText w:val="%7."/>
      <w:lvlJc w:val="left"/>
      <w:pPr>
        <w:tabs>
          <w:tab w:val="num" w:pos="4680"/>
        </w:tabs>
        <w:ind w:left="4680" w:hanging="360"/>
      </w:pPr>
    </w:lvl>
    <w:lvl w:ilvl="7" w:tplc="84D08608" w:tentative="1">
      <w:start w:val="1"/>
      <w:numFmt w:val="lowerLetter"/>
      <w:lvlText w:val="%8."/>
      <w:lvlJc w:val="left"/>
      <w:pPr>
        <w:tabs>
          <w:tab w:val="num" w:pos="5400"/>
        </w:tabs>
        <w:ind w:left="5400" w:hanging="360"/>
      </w:pPr>
    </w:lvl>
    <w:lvl w:ilvl="8" w:tplc="43F0B18E" w:tentative="1">
      <w:start w:val="1"/>
      <w:numFmt w:val="lowerRoman"/>
      <w:lvlText w:val="%9."/>
      <w:lvlJc w:val="right"/>
      <w:pPr>
        <w:tabs>
          <w:tab w:val="num" w:pos="6120"/>
        </w:tabs>
        <w:ind w:left="6120" w:hanging="180"/>
      </w:pPr>
    </w:lvl>
  </w:abstractNum>
  <w:abstractNum w:abstractNumId="23">
    <w:nsid w:val="515D3460"/>
    <w:multiLevelType w:val="multilevel"/>
    <w:tmpl w:val="5D445910"/>
    <w:lvl w:ilvl="0">
      <w:start w:val="1"/>
      <w:numFmt w:val="decimal"/>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lvlText w:val="%1.%2."/>
      <w:lvlJc w:val="left"/>
      <w:pPr>
        <w:tabs>
          <w:tab w:val="num" w:pos="720"/>
        </w:tabs>
        <w:ind w:left="0" w:firstLine="0"/>
      </w:pPr>
      <w:rPr>
        <w:rFonts w:hint="default"/>
        <w:b/>
      </w:rPr>
    </w:lvl>
    <w:lvl w:ilvl="2">
      <w:start w:val="1"/>
      <w:numFmt w:val="upperLetter"/>
      <w:suff w:val="nothing"/>
      <w:lvlText w:val="%3."/>
      <w:lvlJc w:val="left"/>
      <w:pPr>
        <w:ind w:left="0" w:firstLine="720"/>
      </w:pPr>
      <w:rPr>
        <w:rFonts w:hint="default"/>
      </w:rPr>
    </w:lvl>
    <w:lvl w:ilvl="3">
      <w:start w:val="1"/>
      <w:numFmt w:val="lowerLetter"/>
      <w:lvlText w:val="(%4)"/>
      <w:lvlJc w:val="left"/>
      <w:pPr>
        <w:tabs>
          <w:tab w:val="num" w:pos="720"/>
        </w:tabs>
        <w:ind w:left="1440" w:hanging="720"/>
      </w:pPr>
      <w:rPr>
        <w:rFonts w:ascii="Times New Roman" w:hAnsi="Times New Roman" w:hint="default"/>
        <w:b w:val="0"/>
        <w:i w:val="0"/>
        <w:sz w:val="24"/>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4">
    <w:nsid w:val="532B6CE0"/>
    <w:multiLevelType w:val="hybridMultilevel"/>
    <w:tmpl w:val="02E2F3D2"/>
    <w:lvl w:ilvl="0" w:tplc="D80E0EB4">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5531B5"/>
    <w:multiLevelType w:val="hybridMultilevel"/>
    <w:tmpl w:val="B66267BE"/>
    <w:lvl w:ilvl="0" w:tplc="162610A4">
      <w:start w:val="1"/>
      <w:numFmt w:val="decimal"/>
      <w:lvlText w:val="%1.)"/>
      <w:lvlJc w:val="left"/>
      <w:pPr>
        <w:ind w:left="720" w:hanging="360"/>
      </w:pPr>
      <w:rPr>
        <w:rFonts w:hint="default"/>
      </w:rPr>
    </w:lvl>
    <w:lvl w:ilvl="1" w:tplc="BF7C767C" w:tentative="1">
      <w:start w:val="1"/>
      <w:numFmt w:val="lowerLetter"/>
      <w:lvlText w:val="%2."/>
      <w:lvlJc w:val="left"/>
      <w:pPr>
        <w:ind w:left="1440" w:hanging="360"/>
      </w:pPr>
    </w:lvl>
    <w:lvl w:ilvl="2" w:tplc="141CC66E" w:tentative="1">
      <w:start w:val="1"/>
      <w:numFmt w:val="lowerRoman"/>
      <w:lvlText w:val="%3."/>
      <w:lvlJc w:val="right"/>
      <w:pPr>
        <w:ind w:left="2160" w:hanging="180"/>
      </w:pPr>
    </w:lvl>
    <w:lvl w:ilvl="3" w:tplc="205E369A" w:tentative="1">
      <w:start w:val="1"/>
      <w:numFmt w:val="decimal"/>
      <w:lvlText w:val="%4."/>
      <w:lvlJc w:val="left"/>
      <w:pPr>
        <w:ind w:left="2880" w:hanging="360"/>
      </w:pPr>
    </w:lvl>
    <w:lvl w:ilvl="4" w:tplc="2E909B94" w:tentative="1">
      <w:start w:val="1"/>
      <w:numFmt w:val="lowerLetter"/>
      <w:lvlText w:val="%5."/>
      <w:lvlJc w:val="left"/>
      <w:pPr>
        <w:ind w:left="3600" w:hanging="360"/>
      </w:pPr>
    </w:lvl>
    <w:lvl w:ilvl="5" w:tplc="F94A17BE" w:tentative="1">
      <w:start w:val="1"/>
      <w:numFmt w:val="lowerRoman"/>
      <w:lvlText w:val="%6."/>
      <w:lvlJc w:val="right"/>
      <w:pPr>
        <w:ind w:left="4320" w:hanging="180"/>
      </w:pPr>
    </w:lvl>
    <w:lvl w:ilvl="6" w:tplc="5B96F1DC" w:tentative="1">
      <w:start w:val="1"/>
      <w:numFmt w:val="decimal"/>
      <w:lvlText w:val="%7."/>
      <w:lvlJc w:val="left"/>
      <w:pPr>
        <w:ind w:left="5040" w:hanging="360"/>
      </w:pPr>
    </w:lvl>
    <w:lvl w:ilvl="7" w:tplc="3050CD02" w:tentative="1">
      <w:start w:val="1"/>
      <w:numFmt w:val="lowerLetter"/>
      <w:lvlText w:val="%8."/>
      <w:lvlJc w:val="left"/>
      <w:pPr>
        <w:ind w:left="5760" w:hanging="360"/>
      </w:pPr>
    </w:lvl>
    <w:lvl w:ilvl="8" w:tplc="4CB2ADC4" w:tentative="1">
      <w:start w:val="1"/>
      <w:numFmt w:val="lowerRoman"/>
      <w:lvlText w:val="%9."/>
      <w:lvlJc w:val="right"/>
      <w:pPr>
        <w:ind w:left="6480" w:hanging="180"/>
      </w:pPr>
    </w:lvl>
  </w:abstractNum>
  <w:abstractNum w:abstractNumId="26">
    <w:nsid w:val="5883521B"/>
    <w:multiLevelType w:val="multilevel"/>
    <w:tmpl w:val="C55006A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5EBE7448"/>
    <w:multiLevelType w:val="hybridMultilevel"/>
    <w:tmpl w:val="965CB23E"/>
    <w:lvl w:ilvl="0" w:tplc="468CFC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6A87545"/>
    <w:multiLevelType w:val="multilevel"/>
    <w:tmpl w:val="D124FD6C"/>
    <w:lvl w:ilvl="0">
      <w:start w:val="4"/>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9">
    <w:nsid w:val="68170344"/>
    <w:multiLevelType w:val="hybridMultilevel"/>
    <w:tmpl w:val="CD885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A85484"/>
    <w:multiLevelType w:val="multilevel"/>
    <w:tmpl w:val="5D445910"/>
    <w:name w:val="HeadingStyles||Heading|3|3|0|1|0|33||1|0|32||1|0|32||1|0|32||1|0|35||1|0|33||1|0|32||1|0|34||1|0|32||"/>
    <w:lvl w:ilvl="0">
      <w:start w:val="1"/>
      <w:numFmt w:val="decimal"/>
      <w:pStyle w:val="Heading1"/>
      <w:suff w:val="nothing"/>
      <w:lvlText w:val="ARTICLE %1"/>
      <w:lvlJc w:val="center"/>
      <w:pPr>
        <w:ind w:left="0" w:firstLine="4680"/>
      </w:pPr>
      <w:rPr>
        <w:rFonts w:ascii="Times New Roman Bold" w:hAnsi="Times New Roman Bold" w:hint="default"/>
        <w:b/>
        <w:i w:val="0"/>
        <w:caps/>
        <w:strike w:val="0"/>
        <w:dstrike w:val="0"/>
        <w:vanish w:val="0"/>
        <w:color w:val="000000"/>
        <w:sz w:val="24"/>
        <w:vertAlign w:val="baseline"/>
      </w:rPr>
    </w:lvl>
    <w:lvl w:ilvl="1">
      <w:start w:val="1"/>
      <w:numFmt w:val="decimal"/>
      <w:pStyle w:val="Heading2"/>
      <w:lvlText w:val="%1.%2."/>
      <w:lvlJc w:val="left"/>
      <w:pPr>
        <w:tabs>
          <w:tab w:val="num" w:pos="720"/>
        </w:tabs>
        <w:ind w:left="0" w:firstLine="0"/>
      </w:pPr>
      <w:rPr>
        <w:rFonts w:hint="default"/>
        <w:b/>
      </w:rPr>
    </w:lvl>
    <w:lvl w:ilvl="2">
      <w:start w:val="1"/>
      <w:numFmt w:val="upperLetter"/>
      <w:pStyle w:val="Heading3"/>
      <w:suff w:val="nothing"/>
      <w:lvlText w:val="%3."/>
      <w:lvlJc w:val="left"/>
      <w:pPr>
        <w:ind w:left="0" w:firstLine="720"/>
      </w:pPr>
      <w:rPr>
        <w:rFonts w:hint="default"/>
      </w:rPr>
    </w:lvl>
    <w:lvl w:ilvl="3">
      <w:start w:val="1"/>
      <w:numFmt w:val="lowerLetter"/>
      <w:pStyle w:val="Heading4"/>
      <w:lvlText w:val="(%4)"/>
      <w:lvlJc w:val="left"/>
      <w:pPr>
        <w:tabs>
          <w:tab w:val="num" w:pos="720"/>
        </w:tabs>
        <w:ind w:left="1440" w:hanging="720"/>
      </w:pPr>
      <w:rPr>
        <w:rFonts w:ascii="Times New Roman" w:hAnsi="Times New Roman" w:hint="default"/>
        <w:b w:val="0"/>
        <w:i w:val="0"/>
        <w:sz w:val="24"/>
      </w:rPr>
    </w:lvl>
    <w:lvl w:ilvl="4">
      <w:start w:val="1"/>
      <w:numFmt w:val="decimal"/>
      <w:pStyle w:val="Heading5"/>
      <w:lvlText w:val="%1.%2.%3.%4.%5."/>
      <w:lvlJc w:val="left"/>
      <w:pPr>
        <w:tabs>
          <w:tab w:val="num" w:pos="1440"/>
        </w:tabs>
        <w:ind w:left="1152" w:hanging="792"/>
      </w:pPr>
      <w:rPr>
        <w:rFonts w:hint="default"/>
      </w:rPr>
    </w:lvl>
    <w:lvl w:ilvl="5">
      <w:start w:val="1"/>
      <w:numFmt w:val="decimal"/>
      <w:pStyle w:val="Heading6"/>
      <w:lvlText w:val="%1.%2.%3.%4.%5.%6."/>
      <w:lvlJc w:val="left"/>
      <w:pPr>
        <w:tabs>
          <w:tab w:val="num" w:pos="1800"/>
        </w:tabs>
        <w:ind w:left="1656" w:hanging="936"/>
      </w:pPr>
      <w:rPr>
        <w:rFonts w:hint="default"/>
      </w:rPr>
    </w:lvl>
    <w:lvl w:ilvl="6">
      <w:start w:val="1"/>
      <w:numFmt w:val="decimal"/>
      <w:pStyle w:val="Heading7"/>
      <w:lvlText w:val="%1.%2.%3.%4.%5.%6.%7."/>
      <w:lvlJc w:val="left"/>
      <w:pPr>
        <w:tabs>
          <w:tab w:val="num" w:pos="2520"/>
        </w:tabs>
        <w:ind w:left="2160" w:hanging="1080"/>
      </w:pPr>
      <w:rPr>
        <w:rFonts w:hint="default"/>
      </w:rPr>
    </w:lvl>
    <w:lvl w:ilvl="7">
      <w:start w:val="1"/>
      <w:numFmt w:val="decimal"/>
      <w:pStyle w:val="Heading8"/>
      <w:lvlText w:val="%1.%2.%3.%4.%5.%6.%7.%8."/>
      <w:lvlJc w:val="left"/>
      <w:pPr>
        <w:tabs>
          <w:tab w:val="num" w:pos="2880"/>
        </w:tabs>
        <w:ind w:left="2664" w:hanging="1224"/>
      </w:pPr>
      <w:rPr>
        <w:rFonts w:hint="default"/>
      </w:rPr>
    </w:lvl>
    <w:lvl w:ilvl="8">
      <w:start w:val="1"/>
      <w:numFmt w:val="decimal"/>
      <w:pStyle w:val="Heading9"/>
      <w:lvlText w:val="%1.%2.%3.%4.%5.%6.%7.%8.%9."/>
      <w:lvlJc w:val="left"/>
      <w:pPr>
        <w:tabs>
          <w:tab w:val="num" w:pos="3600"/>
        </w:tabs>
        <w:ind w:left="3240" w:hanging="1440"/>
      </w:pPr>
      <w:rPr>
        <w:rFonts w:hint="default"/>
      </w:rPr>
    </w:lvl>
  </w:abstractNum>
  <w:abstractNum w:abstractNumId="31">
    <w:nsid w:val="7427428A"/>
    <w:multiLevelType w:val="hybridMultilevel"/>
    <w:tmpl w:val="AFCA530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8273FF1"/>
    <w:multiLevelType w:val="multilevel"/>
    <w:tmpl w:val="C72C8F76"/>
    <w:lvl w:ilvl="0">
      <w:start w:val="1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B47280D"/>
    <w:multiLevelType w:val="multilevel"/>
    <w:tmpl w:val="1F6A65B6"/>
    <w:lvl w:ilvl="0">
      <w:start w:val="4"/>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nsid w:val="7FC741C8"/>
    <w:multiLevelType w:val="multilevel"/>
    <w:tmpl w:val="D124FD6C"/>
    <w:lvl w:ilvl="0">
      <w:start w:val="4"/>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30"/>
  </w:num>
  <w:num w:numId="2">
    <w:abstractNumId w:val="26"/>
  </w:num>
  <w:num w:numId="3">
    <w:abstractNumId w:val="20"/>
  </w:num>
  <w:num w:numId="4">
    <w:abstractNumId w:val="4"/>
  </w:num>
  <w:num w:numId="5">
    <w:abstractNumId w:val="0"/>
  </w:num>
  <w:num w:numId="6">
    <w:abstractNumId w:val="3"/>
  </w:num>
  <w:num w:numId="7">
    <w:abstractNumId w:val="22"/>
  </w:num>
  <w:num w:numId="8">
    <w:abstractNumId w:val="34"/>
  </w:num>
  <w:num w:numId="9">
    <w:abstractNumId w:val="7"/>
  </w:num>
  <w:num w:numId="10">
    <w:abstractNumId w:val="9"/>
  </w:num>
  <w:num w:numId="11">
    <w:abstractNumId w:val="31"/>
  </w:num>
  <w:num w:numId="12">
    <w:abstractNumId w:val="28"/>
  </w:num>
  <w:num w:numId="13">
    <w:abstractNumId w:val="16"/>
  </w:num>
  <w:num w:numId="14">
    <w:abstractNumId w:val="2"/>
  </w:num>
  <w:num w:numId="15">
    <w:abstractNumId w:val="13"/>
  </w:num>
  <w:num w:numId="16">
    <w:abstractNumId w:val="11"/>
  </w:num>
  <w:num w:numId="17">
    <w:abstractNumId w:val="21"/>
  </w:num>
  <w:num w:numId="18">
    <w:abstractNumId w:val="14"/>
  </w:num>
  <w:num w:numId="19">
    <w:abstractNumId w:val="6"/>
  </w:num>
  <w:num w:numId="20">
    <w:abstractNumId w:val="10"/>
  </w:num>
  <w:num w:numId="21">
    <w:abstractNumId w:val="23"/>
  </w:num>
  <w:num w:numId="22">
    <w:abstractNumId w:val="33"/>
  </w:num>
  <w:num w:numId="23">
    <w:abstractNumId w:val="5"/>
  </w:num>
  <w:num w:numId="24">
    <w:abstractNumId w:val="15"/>
  </w:num>
  <w:num w:numId="25">
    <w:abstractNumId w:val="19"/>
  </w:num>
  <w:num w:numId="26">
    <w:abstractNumId w:val="24"/>
  </w:num>
  <w:num w:numId="27">
    <w:abstractNumId w:val="17"/>
  </w:num>
  <w:num w:numId="28">
    <w:abstractNumId w:val="1"/>
  </w:num>
  <w:num w:numId="29">
    <w:abstractNumId w:val="25"/>
  </w:num>
  <w:num w:numId="30">
    <w:abstractNumId w:val="32"/>
  </w:num>
  <w:num w:numId="31">
    <w:abstractNumId w:val="30"/>
  </w:num>
  <w:num w:numId="32">
    <w:abstractNumId w:val="30"/>
  </w:num>
  <w:num w:numId="33">
    <w:abstractNumId w:val="12"/>
  </w:num>
  <w:num w:numId="34">
    <w:abstractNumId w:val="29"/>
  </w:num>
  <w:num w:numId="35">
    <w:abstractNumId w:val="8"/>
  </w:num>
  <w:num w:numId="36">
    <w:abstractNumId w:val="18"/>
  </w:num>
  <w:num w:numId="37">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Pope">
    <w15:presenceInfo w15:providerId="Windows Live" w15:userId="09ffd74ee0cf47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stylePaneFormatFilter w:val="3701"/>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rsids>
    <w:rsidRoot w:val="00BA6CB7"/>
    <w:rsid w:val="00000550"/>
    <w:rsid w:val="00003CFA"/>
    <w:rsid w:val="00005655"/>
    <w:rsid w:val="000077B9"/>
    <w:rsid w:val="000100E0"/>
    <w:rsid w:val="00013686"/>
    <w:rsid w:val="00013CC8"/>
    <w:rsid w:val="000145A6"/>
    <w:rsid w:val="00014E83"/>
    <w:rsid w:val="00015D9E"/>
    <w:rsid w:val="0001635C"/>
    <w:rsid w:val="00021BCE"/>
    <w:rsid w:val="00023DDB"/>
    <w:rsid w:val="000240E6"/>
    <w:rsid w:val="00026E36"/>
    <w:rsid w:val="00027411"/>
    <w:rsid w:val="00027F37"/>
    <w:rsid w:val="00031756"/>
    <w:rsid w:val="00033FD3"/>
    <w:rsid w:val="0003413A"/>
    <w:rsid w:val="00034DC3"/>
    <w:rsid w:val="0003522D"/>
    <w:rsid w:val="0003610E"/>
    <w:rsid w:val="000367B3"/>
    <w:rsid w:val="00037590"/>
    <w:rsid w:val="00040563"/>
    <w:rsid w:val="00040AF8"/>
    <w:rsid w:val="000410D3"/>
    <w:rsid w:val="000410E0"/>
    <w:rsid w:val="0004113C"/>
    <w:rsid w:val="00041252"/>
    <w:rsid w:val="00041EE3"/>
    <w:rsid w:val="0004704A"/>
    <w:rsid w:val="00050AF8"/>
    <w:rsid w:val="00052106"/>
    <w:rsid w:val="00053BD5"/>
    <w:rsid w:val="00053EBA"/>
    <w:rsid w:val="00056FE7"/>
    <w:rsid w:val="00057681"/>
    <w:rsid w:val="00062CF9"/>
    <w:rsid w:val="00062F21"/>
    <w:rsid w:val="00064A8D"/>
    <w:rsid w:val="000661B2"/>
    <w:rsid w:val="00067051"/>
    <w:rsid w:val="00070340"/>
    <w:rsid w:val="00071382"/>
    <w:rsid w:val="00071409"/>
    <w:rsid w:val="00072F18"/>
    <w:rsid w:val="00073106"/>
    <w:rsid w:val="00073A86"/>
    <w:rsid w:val="0007416D"/>
    <w:rsid w:val="000747C2"/>
    <w:rsid w:val="000805C4"/>
    <w:rsid w:val="00083391"/>
    <w:rsid w:val="00083CC4"/>
    <w:rsid w:val="00087327"/>
    <w:rsid w:val="000913F3"/>
    <w:rsid w:val="0009253E"/>
    <w:rsid w:val="000A1773"/>
    <w:rsid w:val="000A1CAB"/>
    <w:rsid w:val="000A2B42"/>
    <w:rsid w:val="000A396E"/>
    <w:rsid w:val="000A563B"/>
    <w:rsid w:val="000A679E"/>
    <w:rsid w:val="000A6C0F"/>
    <w:rsid w:val="000B1843"/>
    <w:rsid w:val="000B1ACC"/>
    <w:rsid w:val="000B30D3"/>
    <w:rsid w:val="000B351B"/>
    <w:rsid w:val="000B3C71"/>
    <w:rsid w:val="000B793B"/>
    <w:rsid w:val="000C03A3"/>
    <w:rsid w:val="000C0422"/>
    <w:rsid w:val="000C3E74"/>
    <w:rsid w:val="000C788F"/>
    <w:rsid w:val="000D18D5"/>
    <w:rsid w:val="000D3E35"/>
    <w:rsid w:val="000D4159"/>
    <w:rsid w:val="000D4BD1"/>
    <w:rsid w:val="000D64FF"/>
    <w:rsid w:val="000D792D"/>
    <w:rsid w:val="000E14FB"/>
    <w:rsid w:val="000E1D15"/>
    <w:rsid w:val="000E2AA3"/>
    <w:rsid w:val="000E420F"/>
    <w:rsid w:val="000E57DB"/>
    <w:rsid w:val="000E5ECD"/>
    <w:rsid w:val="000E5ECE"/>
    <w:rsid w:val="000E632C"/>
    <w:rsid w:val="000E6BB7"/>
    <w:rsid w:val="000E6BE0"/>
    <w:rsid w:val="000F242B"/>
    <w:rsid w:val="000F252E"/>
    <w:rsid w:val="000F28DB"/>
    <w:rsid w:val="000F2D44"/>
    <w:rsid w:val="000F2F9A"/>
    <w:rsid w:val="000F39B8"/>
    <w:rsid w:val="000F3AFA"/>
    <w:rsid w:val="000F3C46"/>
    <w:rsid w:val="000F6451"/>
    <w:rsid w:val="000F7B39"/>
    <w:rsid w:val="00101659"/>
    <w:rsid w:val="00102E95"/>
    <w:rsid w:val="001058C5"/>
    <w:rsid w:val="00107A46"/>
    <w:rsid w:val="001123E8"/>
    <w:rsid w:val="00113252"/>
    <w:rsid w:val="00116564"/>
    <w:rsid w:val="00116C36"/>
    <w:rsid w:val="00117BDE"/>
    <w:rsid w:val="001202F2"/>
    <w:rsid w:val="00120C10"/>
    <w:rsid w:val="00122D48"/>
    <w:rsid w:val="0012420B"/>
    <w:rsid w:val="00125A4B"/>
    <w:rsid w:val="00130421"/>
    <w:rsid w:val="00130CB9"/>
    <w:rsid w:val="001315A7"/>
    <w:rsid w:val="00132C64"/>
    <w:rsid w:val="00132D0A"/>
    <w:rsid w:val="00132D2E"/>
    <w:rsid w:val="00134D3A"/>
    <w:rsid w:val="00135C80"/>
    <w:rsid w:val="00136895"/>
    <w:rsid w:val="00136BFF"/>
    <w:rsid w:val="00140AD3"/>
    <w:rsid w:val="001424A5"/>
    <w:rsid w:val="00144A9C"/>
    <w:rsid w:val="001459C1"/>
    <w:rsid w:val="0014673E"/>
    <w:rsid w:val="00146F59"/>
    <w:rsid w:val="0014740C"/>
    <w:rsid w:val="00147567"/>
    <w:rsid w:val="00147AF4"/>
    <w:rsid w:val="00150904"/>
    <w:rsid w:val="00153B96"/>
    <w:rsid w:val="0015489D"/>
    <w:rsid w:val="0015545F"/>
    <w:rsid w:val="0015650F"/>
    <w:rsid w:val="0016058A"/>
    <w:rsid w:val="00163BE3"/>
    <w:rsid w:val="0016566E"/>
    <w:rsid w:val="00166780"/>
    <w:rsid w:val="0016795B"/>
    <w:rsid w:val="00167C59"/>
    <w:rsid w:val="001706BC"/>
    <w:rsid w:val="00171D14"/>
    <w:rsid w:val="00171D77"/>
    <w:rsid w:val="0017253C"/>
    <w:rsid w:val="00173C83"/>
    <w:rsid w:val="001743AB"/>
    <w:rsid w:val="001747C9"/>
    <w:rsid w:val="00175679"/>
    <w:rsid w:val="00175FB7"/>
    <w:rsid w:val="0018052E"/>
    <w:rsid w:val="00180BC1"/>
    <w:rsid w:val="001813AA"/>
    <w:rsid w:val="001816E1"/>
    <w:rsid w:val="001824BD"/>
    <w:rsid w:val="00183A75"/>
    <w:rsid w:val="0018574B"/>
    <w:rsid w:val="001865DF"/>
    <w:rsid w:val="00187EA2"/>
    <w:rsid w:val="00190646"/>
    <w:rsid w:val="001909ED"/>
    <w:rsid w:val="00191ECF"/>
    <w:rsid w:val="00192F5A"/>
    <w:rsid w:val="00193084"/>
    <w:rsid w:val="00194C59"/>
    <w:rsid w:val="00194D9A"/>
    <w:rsid w:val="001951F9"/>
    <w:rsid w:val="001959C7"/>
    <w:rsid w:val="00196522"/>
    <w:rsid w:val="001A441E"/>
    <w:rsid w:val="001A4F9E"/>
    <w:rsid w:val="001A78D9"/>
    <w:rsid w:val="001B07D4"/>
    <w:rsid w:val="001B0D0B"/>
    <w:rsid w:val="001B0DAA"/>
    <w:rsid w:val="001B1283"/>
    <w:rsid w:val="001B1846"/>
    <w:rsid w:val="001B2D5B"/>
    <w:rsid w:val="001B331D"/>
    <w:rsid w:val="001B493C"/>
    <w:rsid w:val="001B50B4"/>
    <w:rsid w:val="001B5D7A"/>
    <w:rsid w:val="001B5FCD"/>
    <w:rsid w:val="001C1FC6"/>
    <w:rsid w:val="001C6758"/>
    <w:rsid w:val="001D0318"/>
    <w:rsid w:val="001D068F"/>
    <w:rsid w:val="001D198B"/>
    <w:rsid w:val="001D5D57"/>
    <w:rsid w:val="001D61D7"/>
    <w:rsid w:val="001D63F7"/>
    <w:rsid w:val="001D67D6"/>
    <w:rsid w:val="001E0692"/>
    <w:rsid w:val="001E26DD"/>
    <w:rsid w:val="001E2D03"/>
    <w:rsid w:val="001E514E"/>
    <w:rsid w:val="001E5A79"/>
    <w:rsid w:val="001E7476"/>
    <w:rsid w:val="001E75C5"/>
    <w:rsid w:val="001F1DB7"/>
    <w:rsid w:val="001F21BA"/>
    <w:rsid w:val="001F37DD"/>
    <w:rsid w:val="001F73F4"/>
    <w:rsid w:val="00200D84"/>
    <w:rsid w:val="0020155C"/>
    <w:rsid w:val="002036D6"/>
    <w:rsid w:val="00203D2A"/>
    <w:rsid w:val="00206A98"/>
    <w:rsid w:val="00207A73"/>
    <w:rsid w:val="002104E9"/>
    <w:rsid w:val="00210D68"/>
    <w:rsid w:val="00211F36"/>
    <w:rsid w:val="00213F5B"/>
    <w:rsid w:val="0021458A"/>
    <w:rsid w:val="00214DC4"/>
    <w:rsid w:val="00215A2A"/>
    <w:rsid w:val="0021730D"/>
    <w:rsid w:val="00217352"/>
    <w:rsid w:val="00217D77"/>
    <w:rsid w:val="00224888"/>
    <w:rsid w:val="00235533"/>
    <w:rsid w:val="00240F8E"/>
    <w:rsid w:val="0024134D"/>
    <w:rsid w:val="00242BCE"/>
    <w:rsid w:val="00243183"/>
    <w:rsid w:val="00243C61"/>
    <w:rsid w:val="002456B8"/>
    <w:rsid w:val="00245F6C"/>
    <w:rsid w:val="0025010B"/>
    <w:rsid w:val="0025222F"/>
    <w:rsid w:val="00252247"/>
    <w:rsid w:val="00254D9A"/>
    <w:rsid w:val="00255B07"/>
    <w:rsid w:val="00255DB4"/>
    <w:rsid w:val="00257531"/>
    <w:rsid w:val="0025781C"/>
    <w:rsid w:val="0026261F"/>
    <w:rsid w:val="002646AC"/>
    <w:rsid w:val="002648CF"/>
    <w:rsid w:val="002655AF"/>
    <w:rsid w:val="002658B0"/>
    <w:rsid w:val="0026600D"/>
    <w:rsid w:val="00267AA2"/>
    <w:rsid w:val="00270A02"/>
    <w:rsid w:val="0027140E"/>
    <w:rsid w:val="002727B2"/>
    <w:rsid w:val="0027365D"/>
    <w:rsid w:val="00276697"/>
    <w:rsid w:val="00276766"/>
    <w:rsid w:val="002810A7"/>
    <w:rsid w:val="00282C40"/>
    <w:rsid w:val="00283113"/>
    <w:rsid w:val="00286950"/>
    <w:rsid w:val="00291290"/>
    <w:rsid w:val="00294536"/>
    <w:rsid w:val="00294D8A"/>
    <w:rsid w:val="00297AD5"/>
    <w:rsid w:val="002A0727"/>
    <w:rsid w:val="002A441F"/>
    <w:rsid w:val="002B0205"/>
    <w:rsid w:val="002B08B9"/>
    <w:rsid w:val="002B149D"/>
    <w:rsid w:val="002B175C"/>
    <w:rsid w:val="002B2AC6"/>
    <w:rsid w:val="002B2EA5"/>
    <w:rsid w:val="002B675A"/>
    <w:rsid w:val="002C0FA9"/>
    <w:rsid w:val="002C1A36"/>
    <w:rsid w:val="002C2E9A"/>
    <w:rsid w:val="002C320F"/>
    <w:rsid w:val="002C38CF"/>
    <w:rsid w:val="002C3D94"/>
    <w:rsid w:val="002C45FB"/>
    <w:rsid w:val="002D0077"/>
    <w:rsid w:val="002D051A"/>
    <w:rsid w:val="002D35A0"/>
    <w:rsid w:val="002D3AB1"/>
    <w:rsid w:val="002D4598"/>
    <w:rsid w:val="002E0E21"/>
    <w:rsid w:val="002E3269"/>
    <w:rsid w:val="002E3469"/>
    <w:rsid w:val="002E55D1"/>
    <w:rsid w:val="002E7BD9"/>
    <w:rsid w:val="002F07C7"/>
    <w:rsid w:val="002F0DCD"/>
    <w:rsid w:val="002F1410"/>
    <w:rsid w:val="002F1818"/>
    <w:rsid w:val="002F218A"/>
    <w:rsid w:val="002F2C6B"/>
    <w:rsid w:val="002F42B0"/>
    <w:rsid w:val="002F5AF6"/>
    <w:rsid w:val="003002C6"/>
    <w:rsid w:val="00300A32"/>
    <w:rsid w:val="00300F81"/>
    <w:rsid w:val="00302D28"/>
    <w:rsid w:val="0030350E"/>
    <w:rsid w:val="0030596A"/>
    <w:rsid w:val="00305C56"/>
    <w:rsid w:val="003060EC"/>
    <w:rsid w:val="003105FD"/>
    <w:rsid w:val="00311832"/>
    <w:rsid w:val="0031597B"/>
    <w:rsid w:val="00317269"/>
    <w:rsid w:val="00320101"/>
    <w:rsid w:val="0032066E"/>
    <w:rsid w:val="00323B4C"/>
    <w:rsid w:val="00323BAA"/>
    <w:rsid w:val="00324B3C"/>
    <w:rsid w:val="003255D2"/>
    <w:rsid w:val="00326262"/>
    <w:rsid w:val="00327307"/>
    <w:rsid w:val="00327799"/>
    <w:rsid w:val="003277E6"/>
    <w:rsid w:val="003304DB"/>
    <w:rsid w:val="00331967"/>
    <w:rsid w:val="003322C5"/>
    <w:rsid w:val="00333AC0"/>
    <w:rsid w:val="003346B2"/>
    <w:rsid w:val="003348D1"/>
    <w:rsid w:val="00334EC8"/>
    <w:rsid w:val="003358FA"/>
    <w:rsid w:val="003364F2"/>
    <w:rsid w:val="00342905"/>
    <w:rsid w:val="00344058"/>
    <w:rsid w:val="00344946"/>
    <w:rsid w:val="00346983"/>
    <w:rsid w:val="00347C88"/>
    <w:rsid w:val="00347D5E"/>
    <w:rsid w:val="00350493"/>
    <w:rsid w:val="00351BF8"/>
    <w:rsid w:val="0035276F"/>
    <w:rsid w:val="00355353"/>
    <w:rsid w:val="00356193"/>
    <w:rsid w:val="00362EF6"/>
    <w:rsid w:val="00364A0A"/>
    <w:rsid w:val="00365951"/>
    <w:rsid w:val="00375AA6"/>
    <w:rsid w:val="00375BCE"/>
    <w:rsid w:val="003769B7"/>
    <w:rsid w:val="003800CE"/>
    <w:rsid w:val="00381F45"/>
    <w:rsid w:val="00381F6D"/>
    <w:rsid w:val="00386374"/>
    <w:rsid w:val="00391C0F"/>
    <w:rsid w:val="003924F5"/>
    <w:rsid w:val="00392682"/>
    <w:rsid w:val="00393F17"/>
    <w:rsid w:val="00394639"/>
    <w:rsid w:val="00395C96"/>
    <w:rsid w:val="003A06FD"/>
    <w:rsid w:val="003A2536"/>
    <w:rsid w:val="003A2F15"/>
    <w:rsid w:val="003A31F3"/>
    <w:rsid w:val="003A3651"/>
    <w:rsid w:val="003A3861"/>
    <w:rsid w:val="003A3EEE"/>
    <w:rsid w:val="003A4FB7"/>
    <w:rsid w:val="003A56C9"/>
    <w:rsid w:val="003A6E89"/>
    <w:rsid w:val="003A726B"/>
    <w:rsid w:val="003B0288"/>
    <w:rsid w:val="003B20A3"/>
    <w:rsid w:val="003B2474"/>
    <w:rsid w:val="003B408A"/>
    <w:rsid w:val="003B693E"/>
    <w:rsid w:val="003B6B61"/>
    <w:rsid w:val="003B6E71"/>
    <w:rsid w:val="003C1191"/>
    <w:rsid w:val="003C31BA"/>
    <w:rsid w:val="003C5E86"/>
    <w:rsid w:val="003C5F04"/>
    <w:rsid w:val="003C70B2"/>
    <w:rsid w:val="003D45A3"/>
    <w:rsid w:val="003D4619"/>
    <w:rsid w:val="003D4C2E"/>
    <w:rsid w:val="003D6A43"/>
    <w:rsid w:val="003D7663"/>
    <w:rsid w:val="003D7CD6"/>
    <w:rsid w:val="003E1059"/>
    <w:rsid w:val="003E2C6F"/>
    <w:rsid w:val="003E3F26"/>
    <w:rsid w:val="003F1404"/>
    <w:rsid w:val="003F213F"/>
    <w:rsid w:val="003F3BC4"/>
    <w:rsid w:val="003F3F8A"/>
    <w:rsid w:val="003F4CB0"/>
    <w:rsid w:val="003F5DED"/>
    <w:rsid w:val="003F6F51"/>
    <w:rsid w:val="003F6FBE"/>
    <w:rsid w:val="003F7C82"/>
    <w:rsid w:val="004008F4"/>
    <w:rsid w:val="004012AE"/>
    <w:rsid w:val="004022D2"/>
    <w:rsid w:val="00402D32"/>
    <w:rsid w:val="00403F36"/>
    <w:rsid w:val="0040525B"/>
    <w:rsid w:val="004106C2"/>
    <w:rsid w:val="00412DB9"/>
    <w:rsid w:val="00414C52"/>
    <w:rsid w:val="004164E5"/>
    <w:rsid w:val="00426294"/>
    <w:rsid w:val="00426D9B"/>
    <w:rsid w:val="00430126"/>
    <w:rsid w:val="0043069B"/>
    <w:rsid w:val="004310BB"/>
    <w:rsid w:val="00432233"/>
    <w:rsid w:val="004325A1"/>
    <w:rsid w:val="00432EF7"/>
    <w:rsid w:val="00434064"/>
    <w:rsid w:val="00434B9B"/>
    <w:rsid w:val="00435C3F"/>
    <w:rsid w:val="004406D1"/>
    <w:rsid w:val="00440864"/>
    <w:rsid w:val="004424C2"/>
    <w:rsid w:val="004427F4"/>
    <w:rsid w:val="00442E75"/>
    <w:rsid w:val="00444C79"/>
    <w:rsid w:val="00444E7F"/>
    <w:rsid w:val="004467D7"/>
    <w:rsid w:val="004517F2"/>
    <w:rsid w:val="00451906"/>
    <w:rsid w:val="00451A9B"/>
    <w:rsid w:val="00453802"/>
    <w:rsid w:val="00453805"/>
    <w:rsid w:val="00455394"/>
    <w:rsid w:val="00455979"/>
    <w:rsid w:val="00457205"/>
    <w:rsid w:val="00463641"/>
    <w:rsid w:val="0046440E"/>
    <w:rsid w:val="004676AA"/>
    <w:rsid w:val="00473DC0"/>
    <w:rsid w:val="00474C32"/>
    <w:rsid w:val="00475057"/>
    <w:rsid w:val="00475E45"/>
    <w:rsid w:val="00481037"/>
    <w:rsid w:val="0048136E"/>
    <w:rsid w:val="004814EE"/>
    <w:rsid w:val="00484528"/>
    <w:rsid w:val="00484D3E"/>
    <w:rsid w:val="00485EEE"/>
    <w:rsid w:val="00486C67"/>
    <w:rsid w:val="00491241"/>
    <w:rsid w:val="00491492"/>
    <w:rsid w:val="00491CB7"/>
    <w:rsid w:val="00491D6B"/>
    <w:rsid w:val="004920E2"/>
    <w:rsid w:val="0049350A"/>
    <w:rsid w:val="00496E91"/>
    <w:rsid w:val="004A0F92"/>
    <w:rsid w:val="004A2984"/>
    <w:rsid w:val="004A436D"/>
    <w:rsid w:val="004A5FC0"/>
    <w:rsid w:val="004A6AC5"/>
    <w:rsid w:val="004A6E34"/>
    <w:rsid w:val="004B1246"/>
    <w:rsid w:val="004B2153"/>
    <w:rsid w:val="004B220A"/>
    <w:rsid w:val="004B2E81"/>
    <w:rsid w:val="004B3925"/>
    <w:rsid w:val="004B3E6D"/>
    <w:rsid w:val="004B6C19"/>
    <w:rsid w:val="004B6FA9"/>
    <w:rsid w:val="004C03B5"/>
    <w:rsid w:val="004C05D7"/>
    <w:rsid w:val="004C1DAA"/>
    <w:rsid w:val="004C4F76"/>
    <w:rsid w:val="004D01F4"/>
    <w:rsid w:val="004D09AD"/>
    <w:rsid w:val="004D1594"/>
    <w:rsid w:val="004D1D59"/>
    <w:rsid w:val="004D439C"/>
    <w:rsid w:val="004D47BC"/>
    <w:rsid w:val="004D4BED"/>
    <w:rsid w:val="004D5A98"/>
    <w:rsid w:val="004D7AA5"/>
    <w:rsid w:val="004D7EAE"/>
    <w:rsid w:val="004E0761"/>
    <w:rsid w:val="004E0B79"/>
    <w:rsid w:val="004E0BB4"/>
    <w:rsid w:val="004E5593"/>
    <w:rsid w:val="004E5F64"/>
    <w:rsid w:val="004E6CF4"/>
    <w:rsid w:val="004E7F47"/>
    <w:rsid w:val="004F0123"/>
    <w:rsid w:val="004F2CE8"/>
    <w:rsid w:val="004F5CEC"/>
    <w:rsid w:val="005042D3"/>
    <w:rsid w:val="005046E7"/>
    <w:rsid w:val="00504979"/>
    <w:rsid w:val="0050542C"/>
    <w:rsid w:val="00506CDD"/>
    <w:rsid w:val="005073E4"/>
    <w:rsid w:val="00507FC9"/>
    <w:rsid w:val="00510A0F"/>
    <w:rsid w:val="00511312"/>
    <w:rsid w:val="005116A2"/>
    <w:rsid w:val="00511D25"/>
    <w:rsid w:val="00512003"/>
    <w:rsid w:val="005120BC"/>
    <w:rsid w:val="00512E03"/>
    <w:rsid w:val="00516998"/>
    <w:rsid w:val="00520CC8"/>
    <w:rsid w:val="0052247C"/>
    <w:rsid w:val="00523484"/>
    <w:rsid w:val="005244CA"/>
    <w:rsid w:val="00525F29"/>
    <w:rsid w:val="0052615D"/>
    <w:rsid w:val="00526BFC"/>
    <w:rsid w:val="00527623"/>
    <w:rsid w:val="00530BC6"/>
    <w:rsid w:val="005318A6"/>
    <w:rsid w:val="00532277"/>
    <w:rsid w:val="00541626"/>
    <w:rsid w:val="00541878"/>
    <w:rsid w:val="00541CEC"/>
    <w:rsid w:val="00542C0B"/>
    <w:rsid w:val="005441F1"/>
    <w:rsid w:val="00544296"/>
    <w:rsid w:val="00546499"/>
    <w:rsid w:val="005530D5"/>
    <w:rsid w:val="00553B11"/>
    <w:rsid w:val="00555048"/>
    <w:rsid w:val="00555FE4"/>
    <w:rsid w:val="0055625C"/>
    <w:rsid w:val="00561A70"/>
    <w:rsid w:val="00565970"/>
    <w:rsid w:val="00574FC9"/>
    <w:rsid w:val="00576E80"/>
    <w:rsid w:val="00577953"/>
    <w:rsid w:val="00577C9E"/>
    <w:rsid w:val="00580BB9"/>
    <w:rsid w:val="00582903"/>
    <w:rsid w:val="00583E7E"/>
    <w:rsid w:val="00584451"/>
    <w:rsid w:val="00584627"/>
    <w:rsid w:val="005859F3"/>
    <w:rsid w:val="00585CA3"/>
    <w:rsid w:val="005901CA"/>
    <w:rsid w:val="00590FA3"/>
    <w:rsid w:val="005912EC"/>
    <w:rsid w:val="00591627"/>
    <w:rsid w:val="00592091"/>
    <w:rsid w:val="00592328"/>
    <w:rsid w:val="00592610"/>
    <w:rsid w:val="00592D20"/>
    <w:rsid w:val="00595847"/>
    <w:rsid w:val="00596C5D"/>
    <w:rsid w:val="00597166"/>
    <w:rsid w:val="005A1739"/>
    <w:rsid w:val="005A1D39"/>
    <w:rsid w:val="005A3B4D"/>
    <w:rsid w:val="005A3B5B"/>
    <w:rsid w:val="005A6895"/>
    <w:rsid w:val="005A7860"/>
    <w:rsid w:val="005B03A2"/>
    <w:rsid w:val="005B2B9C"/>
    <w:rsid w:val="005B43F8"/>
    <w:rsid w:val="005B6A98"/>
    <w:rsid w:val="005B6DBE"/>
    <w:rsid w:val="005C1B86"/>
    <w:rsid w:val="005C23EB"/>
    <w:rsid w:val="005C37C4"/>
    <w:rsid w:val="005C4064"/>
    <w:rsid w:val="005C4AF9"/>
    <w:rsid w:val="005C4CD2"/>
    <w:rsid w:val="005C549D"/>
    <w:rsid w:val="005C6F4D"/>
    <w:rsid w:val="005C7895"/>
    <w:rsid w:val="005D1270"/>
    <w:rsid w:val="005D1E8C"/>
    <w:rsid w:val="005D4605"/>
    <w:rsid w:val="005D48A1"/>
    <w:rsid w:val="005D7161"/>
    <w:rsid w:val="005D7811"/>
    <w:rsid w:val="005E24B4"/>
    <w:rsid w:val="005E4B66"/>
    <w:rsid w:val="005E4D72"/>
    <w:rsid w:val="005E51DB"/>
    <w:rsid w:val="005E6555"/>
    <w:rsid w:val="005E786E"/>
    <w:rsid w:val="005F37D4"/>
    <w:rsid w:val="00603000"/>
    <w:rsid w:val="006030E9"/>
    <w:rsid w:val="0060352B"/>
    <w:rsid w:val="0060408A"/>
    <w:rsid w:val="00610263"/>
    <w:rsid w:val="00610AC7"/>
    <w:rsid w:val="00612718"/>
    <w:rsid w:val="0061582E"/>
    <w:rsid w:val="006167E2"/>
    <w:rsid w:val="00616B89"/>
    <w:rsid w:val="0062039B"/>
    <w:rsid w:val="00621B54"/>
    <w:rsid w:val="00622B83"/>
    <w:rsid w:val="00622E52"/>
    <w:rsid w:val="00623E5A"/>
    <w:rsid w:val="00625035"/>
    <w:rsid w:val="00626315"/>
    <w:rsid w:val="00627F98"/>
    <w:rsid w:val="0063028C"/>
    <w:rsid w:val="00630B75"/>
    <w:rsid w:val="00631CB3"/>
    <w:rsid w:val="00633532"/>
    <w:rsid w:val="00633BD6"/>
    <w:rsid w:val="00635597"/>
    <w:rsid w:val="006411ED"/>
    <w:rsid w:val="006415F5"/>
    <w:rsid w:val="0064286E"/>
    <w:rsid w:val="00643059"/>
    <w:rsid w:val="00644CA1"/>
    <w:rsid w:val="006454F0"/>
    <w:rsid w:val="00645AE4"/>
    <w:rsid w:val="00651D86"/>
    <w:rsid w:val="00652854"/>
    <w:rsid w:val="00654D53"/>
    <w:rsid w:val="00657BD7"/>
    <w:rsid w:val="00660FA8"/>
    <w:rsid w:val="00661D33"/>
    <w:rsid w:val="00662C6E"/>
    <w:rsid w:val="00663B17"/>
    <w:rsid w:val="00667B52"/>
    <w:rsid w:val="00671967"/>
    <w:rsid w:val="006728D8"/>
    <w:rsid w:val="00672AF7"/>
    <w:rsid w:val="006748D1"/>
    <w:rsid w:val="00674A29"/>
    <w:rsid w:val="006802E6"/>
    <w:rsid w:val="006806F6"/>
    <w:rsid w:val="0068260D"/>
    <w:rsid w:val="00682DDD"/>
    <w:rsid w:val="00682F47"/>
    <w:rsid w:val="00683736"/>
    <w:rsid w:val="00684706"/>
    <w:rsid w:val="00684B93"/>
    <w:rsid w:val="00690EC5"/>
    <w:rsid w:val="00691535"/>
    <w:rsid w:val="00692254"/>
    <w:rsid w:val="00692BB7"/>
    <w:rsid w:val="0069397D"/>
    <w:rsid w:val="00693EE2"/>
    <w:rsid w:val="00694503"/>
    <w:rsid w:val="00694729"/>
    <w:rsid w:val="006954E9"/>
    <w:rsid w:val="006957EF"/>
    <w:rsid w:val="00695D2D"/>
    <w:rsid w:val="00695F86"/>
    <w:rsid w:val="0069769C"/>
    <w:rsid w:val="006A184A"/>
    <w:rsid w:val="006A1E4C"/>
    <w:rsid w:val="006A236F"/>
    <w:rsid w:val="006A38BC"/>
    <w:rsid w:val="006A4CBE"/>
    <w:rsid w:val="006A6FDD"/>
    <w:rsid w:val="006A762D"/>
    <w:rsid w:val="006B033C"/>
    <w:rsid w:val="006B2528"/>
    <w:rsid w:val="006B2753"/>
    <w:rsid w:val="006B5D2A"/>
    <w:rsid w:val="006B6696"/>
    <w:rsid w:val="006B7204"/>
    <w:rsid w:val="006B7774"/>
    <w:rsid w:val="006C09A9"/>
    <w:rsid w:val="006C1717"/>
    <w:rsid w:val="006C177A"/>
    <w:rsid w:val="006C30B2"/>
    <w:rsid w:val="006C410E"/>
    <w:rsid w:val="006D10B7"/>
    <w:rsid w:val="006D19E6"/>
    <w:rsid w:val="006D25A3"/>
    <w:rsid w:val="006D2E7C"/>
    <w:rsid w:val="006D464B"/>
    <w:rsid w:val="006D61CD"/>
    <w:rsid w:val="006D71AD"/>
    <w:rsid w:val="006D76C9"/>
    <w:rsid w:val="006E13DA"/>
    <w:rsid w:val="006E214F"/>
    <w:rsid w:val="006E2445"/>
    <w:rsid w:val="006E3FC6"/>
    <w:rsid w:val="006E6052"/>
    <w:rsid w:val="006F00F7"/>
    <w:rsid w:val="006F2496"/>
    <w:rsid w:val="006F268D"/>
    <w:rsid w:val="006F7343"/>
    <w:rsid w:val="006F7CDB"/>
    <w:rsid w:val="007001BC"/>
    <w:rsid w:val="00700EF0"/>
    <w:rsid w:val="007015E6"/>
    <w:rsid w:val="00702495"/>
    <w:rsid w:val="007028ED"/>
    <w:rsid w:val="00703AEB"/>
    <w:rsid w:val="00706CA5"/>
    <w:rsid w:val="0070726F"/>
    <w:rsid w:val="007100F3"/>
    <w:rsid w:val="00710750"/>
    <w:rsid w:val="007113FE"/>
    <w:rsid w:val="00711FF9"/>
    <w:rsid w:val="00712854"/>
    <w:rsid w:val="00713B60"/>
    <w:rsid w:val="0071490E"/>
    <w:rsid w:val="007150F3"/>
    <w:rsid w:val="0071569C"/>
    <w:rsid w:val="00717158"/>
    <w:rsid w:val="007175E8"/>
    <w:rsid w:val="0071767E"/>
    <w:rsid w:val="00717F8D"/>
    <w:rsid w:val="007206A5"/>
    <w:rsid w:val="00720CA3"/>
    <w:rsid w:val="00721A28"/>
    <w:rsid w:val="00722813"/>
    <w:rsid w:val="00722A3B"/>
    <w:rsid w:val="00724091"/>
    <w:rsid w:val="00724A5C"/>
    <w:rsid w:val="00724B00"/>
    <w:rsid w:val="00724EA7"/>
    <w:rsid w:val="007262FA"/>
    <w:rsid w:val="0072728B"/>
    <w:rsid w:val="007277A4"/>
    <w:rsid w:val="00727829"/>
    <w:rsid w:val="007279AB"/>
    <w:rsid w:val="00730B23"/>
    <w:rsid w:val="00732C07"/>
    <w:rsid w:val="007333D8"/>
    <w:rsid w:val="00733EB5"/>
    <w:rsid w:val="00734FA1"/>
    <w:rsid w:val="0073736B"/>
    <w:rsid w:val="00740DF2"/>
    <w:rsid w:val="00740F26"/>
    <w:rsid w:val="00742FDF"/>
    <w:rsid w:val="00744890"/>
    <w:rsid w:val="007467A9"/>
    <w:rsid w:val="0075105B"/>
    <w:rsid w:val="00754740"/>
    <w:rsid w:val="00755294"/>
    <w:rsid w:val="00756F94"/>
    <w:rsid w:val="00760F3A"/>
    <w:rsid w:val="00760FF4"/>
    <w:rsid w:val="00762D83"/>
    <w:rsid w:val="0076480E"/>
    <w:rsid w:val="007648BF"/>
    <w:rsid w:val="00764DC6"/>
    <w:rsid w:val="007650EF"/>
    <w:rsid w:val="0076657C"/>
    <w:rsid w:val="00770FE7"/>
    <w:rsid w:val="00773B5A"/>
    <w:rsid w:val="00775273"/>
    <w:rsid w:val="00776879"/>
    <w:rsid w:val="00777AAA"/>
    <w:rsid w:val="00780B62"/>
    <w:rsid w:val="00780F48"/>
    <w:rsid w:val="00782F02"/>
    <w:rsid w:val="00783CD6"/>
    <w:rsid w:val="0078575F"/>
    <w:rsid w:val="00787D4A"/>
    <w:rsid w:val="0079113D"/>
    <w:rsid w:val="0079123C"/>
    <w:rsid w:val="00791FD1"/>
    <w:rsid w:val="00792784"/>
    <w:rsid w:val="00793A40"/>
    <w:rsid w:val="0079508C"/>
    <w:rsid w:val="00797997"/>
    <w:rsid w:val="007A0651"/>
    <w:rsid w:val="007A0ACA"/>
    <w:rsid w:val="007B1AC2"/>
    <w:rsid w:val="007B2EF9"/>
    <w:rsid w:val="007B4489"/>
    <w:rsid w:val="007B6221"/>
    <w:rsid w:val="007C1602"/>
    <w:rsid w:val="007C16E8"/>
    <w:rsid w:val="007C2F1C"/>
    <w:rsid w:val="007C342F"/>
    <w:rsid w:val="007C38E7"/>
    <w:rsid w:val="007D0B3B"/>
    <w:rsid w:val="007D0DAF"/>
    <w:rsid w:val="007D1984"/>
    <w:rsid w:val="007D1ED9"/>
    <w:rsid w:val="007D30AD"/>
    <w:rsid w:val="007D7E97"/>
    <w:rsid w:val="007D7F12"/>
    <w:rsid w:val="007E0BF2"/>
    <w:rsid w:val="007E183E"/>
    <w:rsid w:val="007E262A"/>
    <w:rsid w:val="007E2BE9"/>
    <w:rsid w:val="007E3C06"/>
    <w:rsid w:val="007E3F47"/>
    <w:rsid w:val="007E59F1"/>
    <w:rsid w:val="007E697A"/>
    <w:rsid w:val="007E6C3D"/>
    <w:rsid w:val="007E7F79"/>
    <w:rsid w:val="007F1226"/>
    <w:rsid w:val="007F69A0"/>
    <w:rsid w:val="007F7EE2"/>
    <w:rsid w:val="007F7F69"/>
    <w:rsid w:val="008013F6"/>
    <w:rsid w:val="008043D4"/>
    <w:rsid w:val="008049B8"/>
    <w:rsid w:val="00805081"/>
    <w:rsid w:val="00806AFB"/>
    <w:rsid w:val="00807B98"/>
    <w:rsid w:val="008105C3"/>
    <w:rsid w:val="00812FB8"/>
    <w:rsid w:val="0081440E"/>
    <w:rsid w:val="00816BB0"/>
    <w:rsid w:val="0081774C"/>
    <w:rsid w:val="008205E3"/>
    <w:rsid w:val="008232E6"/>
    <w:rsid w:val="00824E2D"/>
    <w:rsid w:val="00824FB6"/>
    <w:rsid w:val="0082599D"/>
    <w:rsid w:val="00825D7F"/>
    <w:rsid w:val="00826E1E"/>
    <w:rsid w:val="00827D17"/>
    <w:rsid w:val="00831276"/>
    <w:rsid w:val="00831D7A"/>
    <w:rsid w:val="00832899"/>
    <w:rsid w:val="00835B3D"/>
    <w:rsid w:val="008376CC"/>
    <w:rsid w:val="0084340D"/>
    <w:rsid w:val="00843884"/>
    <w:rsid w:val="00844D34"/>
    <w:rsid w:val="00845474"/>
    <w:rsid w:val="008460F0"/>
    <w:rsid w:val="008461A5"/>
    <w:rsid w:val="00850E8E"/>
    <w:rsid w:val="008532BC"/>
    <w:rsid w:val="008544AE"/>
    <w:rsid w:val="00854BED"/>
    <w:rsid w:val="00854C30"/>
    <w:rsid w:val="00856FA3"/>
    <w:rsid w:val="0086085A"/>
    <w:rsid w:val="00861A79"/>
    <w:rsid w:val="00861FB5"/>
    <w:rsid w:val="00863259"/>
    <w:rsid w:val="008639CF"/>
    <w:rsid w:val="00863C14"/>
    <w:rsid w:val="00863C53"/>
    <w:rsid w:val="00866B00"/>
    <w:rsid w:val="008712B0"/>
    <w:rsid w:val="00871301"/>
    <w:rsid w:val="008713D1"/>
    <w:rsid w:val="00872AE2"/>
    <w:rsid w:val="00872F75"/>
    <w:rsid w:val="0087409B"/>
    <w:rsid w:val="00875A14"/>
    <w:rsid w:val="00875AC2"/>
    <w:rsid w:val="00877153"/>
    <w:rsid w:val="00880D42"/>
    <w:rsid w:val="00882776"/>
    <w:rsid w:val="008846CD"/>
    <w:rsid w:val="008879C9"/>
    <w:rsid w:val="00887AA2"/>
    <w:rsid w:val="0089049F"/>
    <w:rsid w:val="00892282"/>
    <w:rsid w:val="008923BA"/>
    <w:rsid w:val="008927CB"/>
    <w:rsid w:val="00892F74"/>
    <w:rsid w:val="00893447"/>
    <w:rsid w:val="00893DA5"/>
    <w:rsid w:val="00893EE4"/>
    <w:rsid w:val="00896E60"/>
    <w:rsid w:val="008973EF"/>
    <w:rsid w:val="00897AC6"/>
    <w:rsid w:val="008A001E"/>
    <w:rsid w:val="008A058C"/>
    <w:rsid w:val="008A1945"/>
    <w:rsid w:val="008A20F2"/>
    <w:rsid w:val="008A2166"/>
    <w:rsid w:val="008A2E08"/>
    <w:rsid w:val="008A4DA5"/>
    <w:rsid w:val="008A5360"/>
    <w:rsid w:val="008A5EF5"/>
    <w:rsid w:val="008B1428"/>
    <w:rsid w:val="008B19D2"/>
    <w:rsid w:val="008B217F"/>
    <w:rsid w:val="008B2D00"/>
    <w:rsid w:val="008B3438"/>
    <w:rsid w:val="008B4557"/>
    <w:rsid w:val="008B5D64"/>
    <w:rsid w:val="008B688A"/>
    <w:rsid w:val="008C12C6"/>
    <w:rsid w:val="008C25BD"/>
    <w:rsid w:val="008C2704"/>
    <w:rsid w:val="008C3673"/>
    <w:rsid w:val="008C3B24"/>
    <w:rsid w:val="008C51BC"/>
    <w:rsid w:val="008C5575"/>
    <w:rsid w:val="008C7723"/>
    <w:rsid w:val="008D123B"/>
    <w:rsid w:val="008D132F"/>
    <w:rsid w:val="008D215D"/>
    <w:rsid w:val="008D4484"/>
    <w:rsid w:val="008D6D41"/>
    <w:rsid w:val="008D7C0D"/>
    <w:rsid w:val="008E47EE"/>
    <w:rsid w:val="008E4EE1"/>
    <w:rsid w:val="008E565B"/>
    <w:rsid w:val="008E623B"/>
    <w:rsid w:val="008E6250"/>
    <w:rsid w:val="008E6422"/>
    <w:rsid w:val="008E76DC"/>
    <w:rsid w:val="008F0BB6"/>
    <w:rsid w:val="008F2891"/>
    <w:rsid w:val="008F3260"/>
    <w:rsid w:val="008F3319"/>
    <w:rsid w:val="008F39DE"/>
    <w:rsid w:val="008F479B"/>
    <w:rsid w:val="008F5089"/>
    <w:rsid w:val="008F5A43"/>
    <w:rsid w:val="008F6D71"/>
    <w:rsid w:val="0090532B"/>
    <w:rsid w:val="009061BE"/>
    <w:rsid w:val="00910D80"/>
    <w:rsid w:val="009138C9"/>
    <w:rsid w:val="00913916"/>
    <w:rsid w:val="00914F28"/>
    <w:rsid w:val="0091559C"/>
    <w:rsid w:val="00916EC0"/>
    <w:rsid w:val="00917922"/>
    <w:rsid w:val="00923157"/>
    <w:rsid w:val="009235E4"/>
    <w:rsid w:val="00924C37"/>
    <w:rsid w:val="009269EE"/>
    <w:rsid w:val="0092734F"/>
    <w:rsid w:val="00930275"/>
    <w:rsid w:val="0093168A"/>
    <w:rsid w:val="0093341F"/>
    <w:rsid w:val="00934216"/>
    <w:rsid w:val="00934609"/>
    <w:rsid w:val="009351C1"/>
    <w:rsid w:val="0093568E"/>
    <w:rsid w:val="0093686E"/>
    <w:rsid w:val="0094016B"/>
    <w:rsid w:val="00940B92"/>
    <w:rsid w:val="00941D8E"/>
    <w:rsid w:val="009432F8"/>
    <w:rsid w:val="009451A9"/>
    <w:rsid w:val="00945C22"/>
    <w:rsid w:val="0095207D"/>
    <w:rsid w:val="00952B6A"/>
    <w:rsid w:val="009557EC"/>
    <w:rsid w:val="00955A0E"/>
    <w:rsid w:val="00955E2C"/>
    <w:rsid w:val="00962030"/>
    <w:rsid w:val="009665C9"/>
    <w:rsid w:val="00967656"/>
    <w:rsid w:val="00970E37"/>
    <w:rsid w:val="0097121F"/>
    <w:rsid w:val="0097306F"/>
    <w:rsid w:val="009737A7"/>
    <w:rsid w:val="00974AAC"/>
    <w:rsid w:val="00981656"/>
    <w:rsid w:val="00982086"/>
    <w:rsid w:val="009820A2"/>
    <w:rsid w:val="00983BD6"/>
    <w:rsid w:val="00984924"/>
    <w:rsid w:val="00985B9D"/>
    <w:rsid w:val="009864D8"/>
    <w:rsid w:val="00986DEB"/>
    <w:rsid w:val="0099147C"/>
    <w:rsid w:val="00994717"/>
    <w:rsid w:val="00994D73"/>
    <w:rsid w:val="00995440"/>
    <w:rsid w:val="00996CBD"/>
    <w:rsid w:val="009A1067"/>
    <w:rsid w:val="009A2C39"/>
    <w:rsid w:val="009A2D26"/>
    <w:rsid w:val="009A3260"/>
    <w:rsid w:val="009A32BA"/>
    <w:rsid w:val="009A5C79"/>
    <w:rsid w:val="009A61ED"/>
    <w:rsid w:val="009B0681"/>
    <w:rsid w:val="009B24F3"/>
    <w:rsid w:val="009B27DE"/>
    <w:rsid w:val="009B3B7C"/>
    <w:rsid w:val="009B46CD"/>
    <w:rsid w:val="009B4DAB"/>
    <w:rsid w:val="009C6FCA"/>
    <w:rsid w:val="009C7426"/>
    <w:rsid w:val="009D0044"/>
    <w:rsid w:val="009D170F"/>
    <w:rsid w:val="009D3B26"/>
    <w:rsid w:val="009D3EB5"/>
    <w:rsid w:val="009E05CE"/>
    <w:rsid w:val="009E1E91"/>
    <w:rsid w:val="009E283C"/>
    <w:rsid w:val="009E2BBF"/>
    <w:rsid w:val="009E34BC"/>
    <w:rsid w:val="009E3693"/>
    <w:rsid w:val="009E3BD1"/>
    <w:rsid w:val="009E49EE"/>
    <w:rsid w:val="009E4C45"/>
    <w:rsid w:val="009E5405"/>
    <w:rsid w:val="009F358E"/>
    <w:rsid w:val="009F3D1D"/>
    <w:rsid w:val="009F5A9C"/>
    <w:rsid w:val="009F6333"/>
    <w:rsid w:val="009F7B70"/>
    <w:rsid w:val="00A0110C"/>
    <w:rsid w:val="00A01FD7"/>
    <w:rsid w:val="00A0204F"/>
    <w:rsid w:val="00A034A9"/>
    <w:rsid w:val="00A03FF5"/>
    <w:rsid w:val="00A051BE"/>
    <w:rsid w:val="00A05CF6"/>
    <w:rsid w:val="00A060D3"/>
    <w:rsid w:val="00A06C51"/>
    <w:rsid w:val="00A078D5"/>
    <w:rsid w:val="00A1213F"/>
    <w:rsid w:val="00A121DE"/>
    <w:rsid w:val="00A13A70"/>
    <w:rsid w:val="00A14ED6"/>
    <w:rsid w:val="00A20153"/>
    <w:rsid w:val="00A207C8"/>
    <w:rsid w:val="00A211B5"/>
    <w:rsid w:val="00A218F4"/>
    <w:rsid w:val="00A2210F"/>
    <w:rsid w:val="00A223A9"/>
    <w:rsid w:val="00A223DC"/>
    <w:rsid w:val="00A22775"/>
    <w:rsid w:val="00A23534"/>
    <w:rsid w:val="00A24AE2"/>
    <w:rsid w:val="00A2545F"/>
    <w:rsid w:val="00A26083"/>
    <w:rsid w:val="00A26D17"/>
    <w:rsid w:val="00A27404"/>
    <w:rsid w:val="00A315FF"/>
    <w:rsid w:val="00A33B84"/>
    <w:rsid w:val="00A34086"/>
    <w:rsid w:val="00A37994"/>
    <w:rsid w:val="00A41FA7"/>
    <w:rsid w:val="00A42BF6"/>
    <w:rsid w:val="00A44918"/>
    <w:rsid w:val="00A4555F"/>
    <w:rsid w:val="00A47439"/>
    <w:rsid w:val="00A510C3"/>
    <w:rsid w:val="00A51C02"/>
    <w:rsid w:val="00A51D4E"/>
    <w:rsid w:val="00A520B7"/>
    <w:rsid w:val="00A52CA8"/>
    <w:rsid w:val="00A533B9"/>
    <w:rsid w:val="00A53660"/>
    <w:rsid w:val="00A536F7"/>
    <w:rsid w:val="00A53A47"/>
    <w:rsid w:val="00A5409C"/>
    <w:rsid w:val="00A544EF"/>
    <w:rsid w:val="00A6118D"/>
    <w:rsid w:val="00A61367"/>
    <w:rsid w:val="00A632C7"/>
    <w:rsid w:val="00A640EB"/>
    <w:rsid w:val="00A6730D"/>
    <w:rsid w:val="00A712FB"/>
    <w:rsid w:val="00A7284A"/>
    <w:rsid w:val="00A739E1"/>
    <w:rsid w:val="00A748CC"/>
    <w:rsid w:val="00A750FC"/>
    <w:rsid w:val="00A75559"/>
    <w:rsid w:val="00A7557B"/>
    <w:rsid w:val="00A867F2"/>
    <w:rsid w:val="00A87A23"/>
    <w:rsid w:val="00A91916"/>
    <w:rsid w:val="00A94A66"/>
    <w:rsid w:val="00A96738"/>
    <w:rsid w:val="00A9760F"/>
    <w:rsid w:val="00AA0CEB"/>
    <w:rsid w:val="00AA0F6C"/>
    <w:rsid w:val="00AB11C2"/>
    <w:rsid w:val="00AB5BB3"/>
    <w:rsid w:val="00AB5DA6"/>
    <w:rsid w:val="00AB65FF"/>
    <w:rsid w:val="00AB7EEB"/>
    <w:rsid w:val="00AC0727"/>
    <w:rsid w:val="00AC1674"/>
    <w:rsid w:val="00AC289F"/>
    <w:rsid w:val="00AC2BBC"/>
    <w:rsid w:val="00AC2FE6"/>
    <w:rsid w:val="00AC4D29"/>
    <w:rsid w:val="00AC5ADA"/>
    <w:rsid w:val="00AC6D4D"/>
    <w:rsid w:val="00AD188B"/>
    <w:rsid w:val="00AD2134"/>
    <w:rsid w:val="00AD32F4"/>
    <w:rsid w:val="00AD3EFB"/>
    <w:rsid w:val="00AD5707"/>
    <w:rsid w:val="00AD638E"/>
    <w:rsid w:val="00AD6CD7"/>
    <w:rsid w:val="00AE10A3"/>
    <w:rsid w:val="00AE185F"/>
    <w:rsid w:val="00AE2469"/>
    <w:rsid w:val="00AE4F9B"/>
    <w:rsid w:val="00AE7981"/>
    <w:rsid w:val="00AF3583"/>
    <w:rsid w:val="00AF409B"/>
    <w:rsid w:val="00AF4A48"/>
    <w:rsid w:val="00AF599B"/>
    <w:rsid w:val="00AF5EA5"/>
    <w:rsid w:val="00AF687C"/>
    <w:rsid w:val="00B0147C"/>
    <w:rsid w:val="00B02ED8"/>
    <w:rsid w:val="00B04B64"/>
    <w:rsid w:val="00B063F0"/>
    <w:rsid w:val="00B0691C"/>
    <w:rsid w:val="00B069A4"/>
    <w:rsid w:val="00B10E9B"/>
    <w:rsid w:val="00B12DA7"/>
    <w:rsid w:val="00B13722"/>
    <w:rsid w:val="00B1755F"/>
    <w:rsid w:val="00B204EF"/>
    <w:rsid w:val="00B21CBC"/>
    <w:rsid w:val="00B22E86"/>
    <w:rsid w:val="00B23D35"/>
    <w:rsid w:val="00B2485F"/>
    <w:rsid w:val="00B25C95"/>
    <w:rsid w:val="00B31FD2"/>
    <w:rsid w:val="00B341F3"/>
    <w:rsid w:val="00B34473"/>
    <w:rsid w:val="00B37425"/>
    <w:rsid w:val="00B42B41"/>
    <w:rsid w:val="00B43AFE"/>
    <w:rsid w:val="00B44C45"/>
    <w:rsid w:val="00B469FB"/>
    <w:rsid w:val="00B50DBE"/>
    <w:rsid w:val="00B51780"/>
    <w:rsid w:val="00B55F1D"/>
    <w:rsid w:val="00B55FC9"/>
    <w:rsid w:val="00B60C58"/>
    <w:rsid w:val="00B6236A"/>
    <w:rsid w:val="00B629F1"/>
    <w:rsid w:val="00B63A88"/>
    <w:rsid w:val="00B63ECF"/>
    <w:rsid w:val="00B640B3"/>
    <w:rsid w:val="00B645DE"/>
    <w:rsid w:val="00B64DCC"/>
    <w:rsid w:val="00B6566E"/>
    <w:rsid w:val="00B67A91"/>
    <w:rsid w:val="00B70B2B"/>
    <w:rsid w:val="00B70DC9"/>
    <w:rsid w:val="00B74648"/>
    <w:rsid w:val="00B7483F"/>
    <w:rsid w:val="00B769C8"/>
    <w:rsid w:val="00B77329"/>
    <w:rsid w:val="00B80FA6"/>
    <w:rsid w:val="00B83E81"/>
    <w:rsid w:val="00B845ED"/>
    <w:rsid w:val="00B84BFB"/>
    <w:rsid w:val="00B90FF1"/>
    <w:rsid w:val="00B91CFC"/>
    <w:rsid w:val="00B9217A"/>
    <w:rsid w:val="00B92C5A"/>
    <w:rsid w:val="00B9351F"/>
    <w:rsid w:val="00B94218"/>
    <w:rsid w:val="00B95B87"/>
    <w:rsid w:val="00B96BD4"/>
    <w:rsid w:val="00B97324"/>
    <w:rsid w:val="00B97A46"/>
    <w:rsid w:val="00BA0F0F"/>
    <w:rsid w:val="00BA356E"/>
    <w:rsid w:val="00BA445B"/>
    <w:rsid w:val="00BA6CB7"/>
    <w:rsid w:val="00BA724B"/>
    <w:rsid w:val="00BB0781"/>
    <w:rsid w:val="00BB0792"/>
    <w:rsid w:val="00BB0B90"/>
    <w:rsid w:val="00BB0F33"/>
    <w:rsid w:val="00BB1AE1"/>
    <w:rsid w:val="00BB3FE5"/>
    <w:rsid w:val="00BB4632"/>
    <w:rsid w:val="00BB495D"/>
    <w:rsid w:val="00BB49C7"/>
    <w:rsid w:val="00BB5A6C"/>
    <w:rsid w:val="00BC1054"/>
    <w:rsid w:val="00BC1522"/>
    <w:rsid w:val="00BC16ED"/>
    <w:rsid w:val="00BC2278"/>
    <w:rsid w:val="00BC5664"/>
    <w:rsid w:val="00BC73A5"/>
    <w:rsid w:val="00BC763B"/>
    <w:rsid w:val="00BC7F7F"/>
    <w:rsid w:val="00BD011F"/>
    <w:rsid w:val="00BD1E41"/>
    <w:rsid w:val="00BD28A1"/>
    <w:rsid w:val="00BD3D41"/>
    <w:rsid w:val="00BD43D5"/>
    <w:rsid w:val="00BD50D4"/>
    <w:rsid w:val="00BD6715"/>
    <w:rsid w:val="00BD6FE8"/>
    <w:rsid w:val="00BE1282"/>
    <w:rsid w:val="00BE1687"/>
    <w:rsid w:val="00BE2524"/>
    <w:rsid w:val="00BE3150"/>
    <w:rsid w:val="00BE3E64"/>
    <w:rsid w:val="00BE6693"/>
    <w:rsid w:val="00BE734D"/>
    <w:rsid w:val="00BF3FA1"/>
    <w:rsid w:val="00BF604C"/>
    <w:rsid w:val="00BF6811"/>
    <w:rsid w:val="00BF71D9"/>
    <w:rsid w:val="00BF74C9"/>
    <w:rsid w:val="00BF7CA6"/>
    <w:rsid w:val="00BF7F56"/>
    <w:rsid w:val="00C008A0"/>
    <w:rsid w:val="00C033F4"/>
    <w:rsid w:val="00C038CB"/>
    <w:rsid w:val="00C04249"/>
    <w:rsid w:val="00C043CB"/>
    <w:rsid w:val="00C04414"/>
    <w:rsid w:val="00C04495"/>
    <w:rsid w:val="00C05BFB"/>
    <w:rsid w:val="00C05D95"/>
    <w:rsid w:val="00C06217"/>
    <w:rsid w:val="00C13979"/>
    <w:rsid w:val="00C13D88"/>
    <w:rsid w:val="00C15C34"/>
    <w:rsid w:val="00C1656B"/>
    <w:rsid w:val="00C1771F"/>
    <w:rsid w:val="00C17ECE"/>
    <w:rsid w:val="00C202A6"/>
    <w:rsid w:val="00C2048E"/>
    <w:rsid w:val="00C20F10"/>
    <w:rsid w:val="00C21A27"/>
    <w:rsid w:val="00C21CE4"/>
    <w:rsid w:val="00C245FA"/>
    <w:rsid w:val="00C2537D"/>
    <w:rsid w:val="00C25DCD"/>
    <w:rsid w:val="00C26DFA"/>
    <w:rsid w:val="00C26F34"/>
    <w:rsid w:val="00C27979"/>
    <w:rsid w:val="00C303A2"/>
    <w:rsid w:val="00C30D1C"/>
    <w:rsid w:val="00C32810"/>
    <w:rsid w:val="00C33104"/>
    <w:rsid w:val="00C3341A"/>
    <w:rsid w:val="00C347D3"/>
    <w:rsid w:val="00C4076D"/>
    <w:rsid w:val="00C41142"/>
    <w:rsid w:val="00C421F2"/>
    <w:rsid w:val="00C4242C"/>
    <w:rsid w:val="00C431AD"/>
    <w:rsid w:val="00C45F1F"/>
    <w:rsid w:val="00C46B49"/>
    <w:rsid w:val="00C4786A"/>
    <w:rsid w:val="00C5152D"/>
    <w:rsid w:val="00C5176D"/>
    <w:rsid w:val="00C5363E"/>
    <w:rsid w:val="00C53A5C"/>
    <w:rsid w:val="00C543F6"/>
    <w:rsid w:val="00C55B18"/>
    <w:rsid w:val="00C56441"/>
    <w:rsid w:val="00C56E89"/>
    <w:rsid w:val="00C6046B"/>
    <w:rsid w:val="00C617B4"/>
    <w:rsid w:val="00C61ACC"/>
    <w:rsid w:val="00C633EA"/>
    <w:rsid w:val="00C655C3"/>
    <w:rsid w:val="00C66319"/>
    <w:rsid w:val="00C704A1"/>
    <w:rsid w:val="00C70721"/>
    <w:rsid w:val="00C7110E"/>
    <w:rsid w:val="00C752F2"/>
    <w:rsid w:val="00C7772F"/>
    <w:rsid w:val="00C8085B"/>
    <w:rsid w:val="00C80FE6"/>
    <w:rsid w:val="00C81B9A"/>
    <w:rsid w:val="00C83195"/>
    <w:rsid w:val="00C834C1"/>
    <w:rsid w:val="00C834EA"/>
    <w:rsid w:val="00C852A2"/>
    <w:rsid w:val="00C869BB"/>
    <w:rsid w:val="00C86BE3"/>
    <w:rsid w:val="00C90D29"/>
    <w:rsid w:val="00C90DE7"/>
    <w:rsid w:val="00C90EC0"/>
    <w:rsid w:val="00C90FEA"/>
    <w:rsid w:val="00C916D2"/>
    <w:rsid w:val="00C91B1F"/>
    <w:rsid w:val="00C936C3"/>
    <w:rsid w:val="00C948ED"/>
    <w:rsid w:val="00C95426"/>
    <w:rsid w:val="00C96572"/>
    <w:rsid w:val="00CA0115"/>
    <w:rsid w:val="00CA07C8"/>
    <w:rsid w:val="00CA17CC"/>
    <w:rsid w:val="00CA252F"/>
    <w:rsid w:val="00CA3F94"/>
    <w:rsid w:val="00CA7344"/>
    <w:rsid w:val="00CB1AF2"/>
    <w:rsid w:val="00CB2FA6"/>
    <w:rsid w:val="00CB55BF"/>
    <w:rsid w:val="00CB7449"/>
    <w:rsid w:val="00CC01B9"/>
    <w:rsid w:val="00CC47E3"/>
    <w:rsid w:val="00CC62DC"/>
    <w:rsid w:val="00CC7E97"/>
    <w:rsid w:val="00CD14FA"/>
    <w:rsid w:val="00CD23CE"/>
    <w:rsid w:val="00CD6001"/>
    <w:rsid w:val="00CE07D7"/>
    <w:rsid w:val="00CE12FB"/>
    <w:rsid w:val="00CE2CC2"/>
    <w:rsid w:val="00CE6EF7"/>
    <w:rsid w:val="00CF324C"/>
    <w:rsid w:val="00CF387D"/>
    <w:rsid w:val="00CF4545"/>
    <w:rsid w:val="00CF5808"/>
    <w:rsid w:val="00CF5CD9"/>
    <w:rsid w:val="00CF7576"/>
    <w:rsid w:val="00D013E4"/>
    <w:rsid w:val="00D024B5"/>
    <w:rsid w:val="00D03D0E"/>
    <w:rsid w:val="00D04AB6"/>
    <w:rsid w:val="00D05266"/>
    <w:rsid w:val="00D05407"/>
    <w:rsid w:val="00D058D6"/>
    <w:rsid w:val="00D10940"/>
    <w:rsid w:val="00D10AA3"/>
    <w:rsid w:val="00D11028"/>
    <w:rsid w:val="00D129E5"/>
    <w:rsid w:val="00D136BF"/>
    <w:rsid w:val="00D168B8"/>
    <w:rsid w:val="00D176AA"/>
    <w:rsid w:val="00D17AB2"/>
    <w:rsid w:val="00D17D4A"/>
    <w:rsid w:val="00D20976"/>
    <w:rsid w:val="00D224FD"/>
    <w:rsid w:val="00D22576"/>
    <w:rsid w:val="00D25471"/>
    <w:rsid w:val="00D2636F"/>
    <w:rsid w:val="00D26EB0"/>
    <w:rsid w:val="00D27422"/>
    <w:rsid w:val="00D31028"/>
    <w:rsid w:val="00D31638"/>
    <w:rsid w:val="00D31817"/>
    <w:rsid w:val="00D31B09"/>
    <w:rsid w:val="00D33153"/>
    <w:rsid w:val="00D33262"/>
    <w:rsid w:val="00D348EB"/>
    <w:rsid w:val="00D35C48"/>
    <w:rsid w:val="00D36608"/>
    <w:rsid w:val="00D3682C"/>
    <w:rsid w:val="00D378AD"/>
    <w:rsid w:val="00D400D0"/>
    <w:rsid w:val="00D4099A"/>
    <w:rsid w:val="00D41319"/>
    <w:rsid w:val="00D44A13"/>
    <w:rsid w:val="00D452D4"/>
    <w:rsid w:val="00D46295"/>
    <w:rsid w:val="00D4662E"/>
    <w:rsid w:val="00D501A7"/>
    <w:rsid w:val="00D50DF7"/>
    <w:rsid w:val="00D51C42"/>
    <w:rsid w:val="00D53F74"/>
    <w:rsid w:val="00D57F40"/>
    <w:rsid w:val="00D6044C"/>
    <w:rsid w:val="00D6067E"/>
    <w:rsid w:val="00D624CD"/>
    <w:rsid w:val="00D66B38"/>
    <w:rsid w:val="00D67590"/>
    <w:rsid w:val="00D701F3"/>
    <w:rsid w:val="00D710D6"/>
    <w:rsid w:val="00D71775"/>
    <w:rsid w:val="00D72FD8"/>
    <w:rsid w:val="00D73EF4"/>
    <w:rsid w:val="00D76B73"/>
    <w:rsid w:val="00D76C9C"/>
    <w:rsid w:val="00D77DCE"/>
    <w:rsid w:val="00D81380"/>
    <w:rsid w:val="00D81AE7"/>
    <w:rsid w:val="00D84244"/>
    <w:rsid w:val="00D84B1E"/>
    <w:rsid w:val="00D85536"/>
    <w:rsid w:val="00D87361"/>
    <w:rsid w:val="00D94C64"/>
    <w:rsid w:val="00D9656C"/>
    <w:rsid w:val="00D96C2E"/>
    <w:rsid w:val="00DA1FDD"/>
    <w:rsid w:val="00DA4230"/>
    <w:rsid w:val="00DB2440"/>
    <w:rsid w:val="00DB2A79"/>
    <w:rsid w:val="00DB2A7E"/>
    <w:rsid w:val="00DB3231"/>
    <w:rsid w:val="00DB3B31"/>
    <w:rsid w:val="00DB4480"/>
    <w:rsid w:val="00DB4EF9"/>
    <w:rsid w:val="00DB4F6F"/>
    <w:rsid w:val="00DB5098"/>
    <w:rsid w:val="00DB53DD"/>
    <w:rsid w:val="00DB54BC"/>
    <w:rsid w:val="00DB5A87"/>
    <w:rsid w:val="00DB5DCE"/>
    <w:rsid w:val="00DB69A1"/>
    <w:rsid w:val="00DC42B9"/>
    <w:rsid w:val="00DC6983"/>
    <w:rsid w:val="00DD0C84"/>
    <w:rsid w:val="00DD3F9A"/>
    <w:rsid w:val="00DD4807"/>
    <w:rsid w:val="00DD7628"/>
    <w:rsid w:val="00DD7DBF"/>
    <w:rsid w:val="00DE0622"/>
    <w:rsid w:val="00DE146B"/>
    <w:rsid w:val="00DE1C16"/>
    <w:rsid w:val="00DE2945"/>
    <w:rsid w:val="00DE6C55"/>
    <w:rsid w:val="00DE717E"/>
    <w:rsid w:val="00DF0AF0"/>
    <w:rsid w:val="00DF0DB4"/>
    <w:rsid w:val="00DF21D0"/>
    <w:rsid w:val="00DF23A7"/>
    <w:rsid w:val="00DF28B5"/>
    <w:rsid w:val="00DF2DF1"/>
    <w:rsid w:val="00DF37C7"/>
    <w:rsid w:val="00DF4634"/>
    <w:rsid w:val="00DF4F67"/>
    <w:rsid w:val="00DF5200"/>
    <w:rsid w:val="00DF524C"/>
    <w:rsid w:val="00DF610D"/>
    <w:rsid w:val="00DF7097"/>
    <w:rsid w:val="00E00246"/>
    <w:rsid w:val="00E005E9"/>
    <w:rsid w:val="00E01395"/>
    <w:rsid w:val="00E0374B"/>
    <w:rsid w:val="00E04459"/>
    <w:rsid w:val="00E0608C"/>
    <w:rsid w:val="00E06476"/>
    <w:rsid w:val="00E07130"/>
    <w:rsid w:val="00E072D8"/>
    <w:rsid w:val="00E07824"/>
    <w:rsid w:val="00E10942"/>
    <w:rsid w:val="00E122CC"/>
    <w:rsid w:val="00E12C8C"/>
    <w:rsid w:val="00E1359A"/>
    <w:rsid w:val="00E14362"/>
    <w:rsid w:val="00E15339"/>
    <w:rsid w:val="00E17824"/>
    <w:rsid w:val="00E208E6"/>
    <w:rsid w:val="00E21389"/>
    <w:rsid w:val="00E23BA6"/>
    <w:rsid w:val="00E25787"/>
    <w:rsid w:val="00E306F1"/>
    <w:rsid w:val="00E31061"/>
    <w:rsid w:val="00E31EE8"/>
    <w:rsid w:val="00E32F82"/>
    <w:rsid w:val="00E33733"/>
    <w:rsid w:val="00E339D3"/>
    <w:rsid w:val="00E35274"/>
    <w:rsid w:val="00E35E9D"/>
    <w:rsid w:val="00E36588"/>
    <w:rsid w:val="00E3702E"/>
    <w:rsid w:val="00E37054"/>
    <w:rsid w:val="00E37545"/>
    <w:rsid w:val="00E37CBE"/>
    <w:rsid w:val="00E440F8"/>
    <w:rsid w:val="00E44466"/>
    <w:rsid w:val="00E44A42"/>
    <w:rsid w:val="00E44CE8"/>
    <w:rsid w:val="00E46499"/>
    <w:rsid w:val="00E47EE4"/>
    <w:rsid w:val="00E510EF"/>
    <w:rsid w:val="00E513C6"/>
    <w:rsid w:val="00E55A81"/>
    <w:rsid w:val="00E5701F"/>
    <w:rsid w:val="00E61D1C"/>
    <w:rsid w:val="00E654E0"/>
    <w:rsid w:val="00E66306"/>
    <w:rsid w:val="00E66434"/>
    <w:rsid w:val="00E66FAA"/>
    <w:rsid w:val="00E70F03"/>
    <w:rsid w:val="00E73CD5"/>
    <w:rsid w:val="00E73D2E"/>
    <w:rsid w:val="00E743F8"/>
    <w:rsid w:val="00E80B4D"/>
    <w:rsid w:val="00E829AD"/>
    <w:rsid w:val="00E82D83"/>
    <w:rsid w:val="00E87143"/>
    <w:rsid w:val="00E93084"/>
    <w:rsid w:val="00E93A2B"/>
    <w:rsid w:val="00E9496D"/>
    <w:rsid w:val="00E9532C"/>
    <w:rsid w:val="00E963EB"/>
    <w:rsid w:val="00EA064B"/>
    <w:rsid w:val="00EA104D"/>
    <w:rsid w:val="00EA33EE"/>
    <w:rsid w:val="00EA3CE6"/>
    <w:rsid w:val="00EA42B8"/>
    <w:rsid w:val="00EA50CC"/>
    <w:rsid w:val="00EA6DAF"/>
    <w:rsid w:val="00EB24FD"/>
    <w:rsid w:val="00EB4088"/>
    <w:rsid w:val="00EB51E7"/>
    <w:rsid w:val="00EB5980"/>
    <w:rsid w:val="00EB6B9C"/>
    <w:rsid w:val="00EC0273"/>
    <w:rsid w:val="00EC0598"/>
    <w:rsid w:val="00EC4B82"/>
    <w:rsid w:val="00EC5851"/>
    <w:rsid w:val="00EC60C0"/>
    <w:rsid w:val="00EC6E10"/>
    <w:rsid w:val="00ED019F"/>
    <w:rsid w:val="00ED0433"/>
    <w:rsid w:val="00ED0D7C"/>
    <w:rsid w:val="00ED2776"/>
    <w:rsid w:val="00ED6DAE"/>
    <w:rsid w:val="00ED7C16"/>
    <w:rsid w:val="00ED7C54"/>
    <w:rsid w:val="00EE0076"/>
    <w:rsid w:val="00EE03F6"/>
    <w:rsid w:val="00EE1362"/>
    <w:rsid w:val="00EE20DC"/>
    <w:rsid w:val="00EE2A77"/>
    <w:rsid w:val="00EE5636"/>
    <w:rsid w:val="00EF1406"/>
    <w:rsid w:val="00EF2361"/>
    <w:rsid w:val="00EF345A"/>
    <w:rsid w:val="00EF3765"/>
    <w:rsid w:val="00EF43DC"/>
    <w:rsid w:val="00EF5969"/>
    <w:rsid w:val="00F00113"/>
    <w:rsid w:val="00F00DDA"/>
    <w:rsid w:val="00F04887"/>
    <w:rsid w:val="00F048A8"/>
    <w:rsid w:val="00F06D5F"/>
    <w:rsid w:val="00F06E87"/>
    <w:rsid w:val="00F11574"/>
    <w:rsid w:val="00F153F2"/>
    <w:rsid w:val="00F1569C"/>
    <w:rsid w:val="00F16192"/>
    <w:rsid w:val="00F16BA4"/>
    <w:rsid w:val="00F173D7"/>
    <w:rsid w:val="00F17A18"/>
    <w:rsid w:val="00F219EA"/>
    <w:rsid w:val="00F2378C"/>
    <w:rsid w:val="00F24979"/>
    <w:rsid w:val="00F2498E"/>
    <w:rsid w:val="00F2523D"/>
    <w:rsid w:val="00F252C2"/>
    <w:rsid w:val="00F25506"/>
    <w:rsid w:val="00F263C4"/>
    <w:rsid w:val="00F30AD7"/>
    <w:rsid w:val="00F319DD"/>
    <w:rsid w:val="00F31CC3"/>
    <w:rsid w:val="00F3220B"/>
    <w:rsid w:val="00F32E32"/>
    <w:rsid w:val="00F33398"/>
    <w:rsid w:val="00F33587"/>
    <w:rsid w:val="00F33E3F"/>
    <w:rsid w:val="00F35877"/>
    <w:rsid w:val="00F36E79"/>
    <w:rsid w:val="00F41C26"/>
    <w:rsid w:val="00F420C4"/>
    <w:rsid w:val="00F42C47"/>
    <w:rsid w:val="00F444DF"/>
    <w:rsid w:val="00F478CB"/>
    <w:rsid w:val="00F50DEF"/>
    <w:rsid w:val="00F511B6"/>
    <w:rsid w:val="00F51580"/>
    <w:rsid w:val="00F519E6"/>
    <w:rsid w:val="00F56269"/>
    <w:rsid w:val="00F579CA"/>
    <w:rsid w:val="00F61F5E"/>
    <w:rsid w:val="00F6321A"/>
    <w:rsid w:val="00F636C2"/>
    <w:rsid w:val="00F63AA3"/>
    <w:rsid w:val="00F63FE9"/>
    <w:rsid w:val="00F666BE"/>
    <w:rsid w:val="00F66A6F"/>
    <w:rsid w:val="00F66EC6"/>
    <w:rsid w:val="00F73E34"/>
    <w:rsid w:val="00F76548"/>
    <w:rsid w:val="00F7654B"/>
    <w:rsid w:val="00F77568"/>
    <w:rsid w:val="00F77D4A"/>
    <w:rsid w:val="00F8083B"/>
    <w:rsid w:val="00F85605"/>
    <w:rsid w:val="00F864C9"/>
    <w:rsid w:val="00F865C2"/>
    <w:rsid w:val="00F90816"/>
    <w:rsid w:val="00F922FE"/>
    <w:rsid w:val="00F956DE"/>
    <w:rsid w:val="00F95862"/>
    <w:rsid w:val="00F96902"/>
    <w:rsid w:val="00FA0193"/>
    <w:rsid w:val="00FA15D1"/>
    <w:rsid w:val="00FA1FEC"/>
    <w:rsid w:val="00FA2A16"/>
    <w:rsid w:val="00FA3822"/>
    <w:rsid w:val="00FA5092"/>
    <w:rsid w:val="00FA5977"/>
    <w:rsid w:val="00FA7A48"/>
    <w:rsid w:val="00FB1576"/>
    <w:rsid w:val="00FB1FF2"/>
    <w:rsid w:val="00FB52BD"/>
    <w:rsid w:val="00FC00B5"/>
    <w:rsid w:val="00FC1D41"/>
    <w:rsid w:val="00FC6872"/>
    <w:rsid w:val="00FC745F"/>
    <w:rsid w:val="00FD077A"/>
    <w:rsid w:val="00FD48FE"/>
    <w:rsid w:val="00FD7BF4"/>
    <w:rsid w:val="00FE22FC"/>
    <w:rsid w:val="00FE255B"/>
    <w:rsid w:val="00FE27BF"/>
    <w:rsid w:val="00FE2D8C"/>
    <w:rsid w:val="00FE39F2"/>
    <w:rsid w:val="00FE57B7"/>
    <w:rsid w:val="00FE6175"/>
    <w:rsid w:val="00FE716B"/>
    <w:rsid w:val="00FE7F0B"/>
    <w:rsid w:val="00FF18A3"/>
    <w:rsid w:val="00FF42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D6"/>
    <w:rPr>
      <w:sz w:val="24"/>
      <w:szCs w:val="24"/>
    </w:rPr>
  </w:style>
  <w:style w:type="paragraph" w:styleId="Heading1">
    <w:name w:val="heading 1"/>
    <w:aliases w:val="1,h1"/>
    <w:basedOn w:val="Normal"/>
    <w:next w:val="Normal"/>
    <w:link w:val="Heading1Char"/>
    <w:uiPriority w:val="99"/>
    <w:qFormat/>
    <w:rsid w:val="00983BD6"/>
    <w:pPr>
      <w:keepNext/>
      <w:numPr>
        <w:numId w:val="1"/>
      </w:numPr>
      <w:spacing w:after="240"/>
      <w:jc w:val="center"/>
      <w:outlineLvl w:val="0"/>
    </w:pPr>
    <w:rPr>
      <w:rFonts w:ascii="Times New Roman Bold" w:hAnsi="Times New Roman Bold" w:cs="Arial"/>
      <w:b/>
      <w:bCs/>
      <w:kern w:val="32"/>
    </w:rPr>
  </w:style>
  <w:style w:type="paragraph" w:styleId="Heading2">
    <w:name w:val="heading 2"/>
    <w:aliases w:val="2,h2"/>
    <w:basedOn w:val="Normal"/>
    <w:next w:val="BodyText"/>
    <w:link w:val="Heading2Char"/>
    <w:uiPriority w:val="99"/>
    <w:qFormat/>
    <w:rsid w:val="00983BD6"/>
    <w:pPr>
      <w:keepNext/>
      <w:numPr>
        <w:ilvl w:val="1"/>
        <w:numId w:val="1"/>
      </w:numPr>
      <w:spacing w:after="240"/>
      <w:outlineLvl w:val="1"/>
    </w:pPr>
    <w:rPr>
      <w:rFonts w:cs="Arial"/>
      <w:bCs/>
      <w:iCs/>
    </w:rPr>
  </w:style>
  <w:style w:type="paragraph" w:styleId="Heading3">
    <w:name w:val="heading 3"/>
    <w:aliases w:val="3,h3"/>
    <w:basedOn w:val="Normal"/>
    <w:next w:val="BodyTextIndent"/>
    <w:link w:val="Heading3Char"/>
    <w:uiPriority w:val="99"/>
    <w:qFormat/>
    <w:rsid w:val="00983BD6"/>
    <w:pPr>
      <w:keepNext/>
      <w:numPr>
        <w:ilvl w:val="2"/>
        <w:numId w:val="1"/>
      </w:numPr>
      <w:spacing w:after="240"/>
      <w:outlineLvl w:val="2"/>
    </w:pPr>
    <w:rPr>
      <w:rFonts w:cs="Arial"/>
      <w:bCs/>
    </w:rPr>
  </w:style>
  <w:style w:type="paragraph" w:styleId="Heading4">
    <w:name w:val="heading 4"/>
    <w:aliases w:val="4,h4"/>
    <w:basedOn w:val="Normal"/>
    <w:next w:val="Normal"/>
    <w:link w:val="Heading4Char"/>
    <w:uiPriority w:val="99"/>
    <w:qFormat/>
    <w:rsid w:val="00983BD6"/>
    <w:pPr>
      <w:numPr>
        <w:ilvl w:val="3"/>
        <w:numId w:val="1"/>
      </w:numPr>
      <w:spacing w:after="240"/>
      <w:outlineLvl w:val="3"/>
    </w:pPr>
    <w:rPr>
      <w:bCs/>
      <w:szCs w:val="28"/>
    </w:rPr>
  </w:style>
  <w:style w:type="paragraph" w:styleId="Heading5">
    <w:name w:val="heading 5"/>
    <w:aliases w:val="h5"/>
    <w:basedOn w:val="Normal"/>
    <w:next w:val="Normal"/>
    <w:link w:val="Heading5Char"/>
    <w:uiPriority w:val="99"/>
    <w:qFormat/>
    <w:rsid w:val="00983BD6"/>
    <w:pPr>
      <w:numPr>
        <w:ilvl w:val="4"/>
        <w:numId w:val="1"/>
      </w:numPr>
      <w:spacing w:before="240" w:after="60"/>
      <w:outlineLvl w:val="4"/>
    </w:pPr>
    <w:rPr>
      <w:b/>
      <w:bCs/>
      <w:i/>
      <w:iCs/>
      <w:sz w:val="26"/>
      <w:szCs w:val="26"/>
    </w:rPr>
  </w:style>
  <w:style w:type="paragraph" w:styleId="Heading6">
    <w:name w:val="heading 6"/>
    <w:aliases w:val="h6"/>
    <w:basedOn w:val="Normal"/>
    <w:next w:val="Normal"/>
    <w:link w:val="Heading6Char"/>
    <w:uiPriority w:val="99"/>
    <w:qFormat/>
    <w:rsid w:val="00983BD6"/>
    <w:pPr>
      <w:numPr>
        <w:ilvl w:val="5"/>
        <w:numId w:val="1"/>
      </w:numPr>
      <w:spacing w:before="240" w:after="60"/>
      <w:outlineLvl w:val="5"/>
    </w:pPr>
    <w:rPr>
      <w:b/>
      <w:bCs/>
      <w:sz w:val="22"/>
      <w:szCs w:val="22"/>
    </w:rPr>
  </w:style>
  <w:style w:type="paragraph" w:styleId="Heading7">
    <w:name w:val="heading 7"/>
    <w:aliases w:val="Simple Arabic Numbers,h7"/>
    <w:basedOn w:val="Normal"/>
    <w:next w:val="Normal"/>
    <w:link w:val="Heading7Char"/>
    <w:uiPriority w:val="99"/>
    <w:qFormat/>
    <w:rsid w:val="00983BD6"/>
    <w:pPr>
      <w:numPr>
        <w:ilvl w:val="6"/>
        <w:numId w:val="1"/>
      </w:numPr>
      <w:spacing w:before="240" w:after="60"/>
      <w:outlineLvl w:val="6"/>
    </w:pPr>
  </w:style>
  <w:style w:type="paragraph" w:styleId="Heading8">
    <w:name w:val="heading 8"/>
    <w:aliases w:val="Simple alpha numbers,h8"/>
    <w:basedOn w:val="Normal"/>
    <w:next w:val="Normal"/>
    <w:link w:val="Heading8Char"/>
    <w:uiPriority w:val="99"/>
    <w:qFormat/>
    <w:rsid w:val="00983BD6"/>
    <w:pPr>
      <w:numPr>
        <w:ilvl w:val="7"/>
        <w:numId w:val="1"/>
      </w:numPr>
      <w:spacing w:before="240" w:after="60"/>
      <w:outlineLvl w:val="7"/>
    </w:pPr>
    <w:rPr>
      <w:i/>
      <w:iCs/>
    </w:rPr>
  </w:style>
  <w:style w:type="paragraph" w:styleId="Heading9">
    <w:name w:val="heading 9"/>
    <w:aliases w:val="Simple (sm) roman numbers,h9"/>
    <w:basedOn w:val="Normal"/>
    <w:next w:val="Normal"/>
    <w:link w:val="Heading9Char"/>
    <w:uiPriority w:val="99"/>
    <w:qFormat/>
    <w:rsid w:val="00983BD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12EC"/>
    <w:pPr>
      <w:tabs>
        <w:tab w:val="center" w:pos="4680"/>
        <w:tab w:val="right" w:pos="9360"/>
      </w:tabs>
      <w:jc w:val="center"/>
    </w:pPr>
    <w:rPr>
      <w:b/>
    </w:rPr>
  </w:style>
  <w:style w:type="paragraph" w:styleId="BodyText2">
    <w:name w:val="Body Text 2"/>
    <w:basedOn w:val="Normal"/>
    <w:link w:val="BodyText2Char"/>
    <w:rsid w:val="00983BD6"/>
    <w:pPr>
      <w:jc w:val="both"/>
    </w:pPr>
  </w:style>
  <w:style w:type="paragraph" w:styleId="BodyTextIndent">
    <w:name w:val="Body Text Indent"/>
    <w:basedOn w:val="Normal"/>
    <w:link w:val="BodyTextIndentChar"/>
    <w:rsid w:val="00983BD6"/>
    <w:pPr>
      <w:spacing w:after="240"/>
      <w:ind w:left="720"/>
    </w:pPr>
    <w:rPr>
      <w:szCs w:val="20"/>
    </w:rPr>
  </w:style>
  <w:style w:type="character" w:styleId="FootnoteReference">
    <w:name w:val="footnote reference"/>
    <w:semiHidden/>
    <w:rsid w:val="00983BD6"/>
    <w:rPr>
      <w:vertAlign w:val="superscript"/>
    </w:rPr>
  </w:style>
  <w:style w:type="paragraph" w:styleId="FootnoteText">
    <w:name w:val="footnote text"/>
    <w:basedOn w:val="Normal"/>
    <w:link w:val="FootnoteTextChar"/>
    <w:semiHidden/>
    <w:rsid w:val="00983BD6"/>
    <w:pPr>
      <w:spacing w:after="240"/>
      <w:ind w:firstLine="720"/>
    </w:pPr>
    <w:rPr>
      <w:szCs w:val="20"/>
    </w:rPr>
  </w:style>
  <w:style w:type="character" w:styleId="PageNumber">
    <w:name w:val="page number"/>
    <w:basedOn w:val="DefaultParagraphFont"/>
    <w:rsid w:val="00983BD6"/>
  </w:style>
  <w:style w:type="paragraph" w:styleId="CommentText">
    <w:name w:val="annotation text"/>
    <w:basedOn w:val="Normal"/>
    <w:link w:val="CommentTextChar"/>
    <w:semiHidden/>
    <w:rsid w:val="00983BD6"/>
    <w:rPr>
      <w:sz w:val="20"/>
      <w:szCs w:val="20"/>
    </w:rPr>
  </w:style>
  <w:style w:type="paragraph" w:styleId="BodyText">
    <w:name w:val="Body Text"/>
    <w:aliases w:val="bt,bt + Bold,Underline"/>
    <w:basedOn w:val="Normal"/>
    <w:link w:val="BodyTextChar"/>
    <w:rsid w:val="00983BD6"/>
    <w:pPr>
      <w:spacing w:after="240"/>
    </w:pPr>
  </w:style>
  <w:style w:type="character" w:styleId="CommentReference">
    <w:name w:val="annotation reference"/>
    <w:semiHidden/>
    <w:rsid w:val="00983BD6"/>
    <w:rPr>
      <w:rFonts w:ascii="Times New Roman" w:hAnsi="Times New Roman" w:cs="Times New Roman"/>
      <w:sz w:val="16"/>
      <w:szCs w:val="16"/>
    </w:rPr>
  </w:style>
  <w:style w:type="paragraph" w:styleId="Title">
    <w:name w:val="Title"/>
    <w:basedOn w:val="Normal"/>
    <w:next w:val="BodyText"/>
    <w:link w:val="TitleChar"/>
    <w:qFormat/>
    <w:rsid w:val="00983BD6"/>
    <w:pPr>
      <w:spacing w:after="360"/>
      <w:jc w:val="center"/>
      <w:outlineLvl w:val="0"/>
    </w:pPr>
    <w:rPr>
      <w:b/>
      <w:bCs/>
      <w:kern w:val="28"/>
      <w:szCs w:val="32"/>
    </w:rPr>
  </w:style>
  <w:style w:type="paragraph" w:styleId="Footer">
    <w:name w:val="footer"/>
    <w:basedOn w:val="Normal"/>
    <w:link w:val="FooterChar"/>
    <w:rsid w:val="00983BD6"/>
    <w:pPr>
      <w:tabs>
        <w:tab w:val="center" w:pos="4680"/>
        <w:tab w:val="right" w:pos="9360"/>
      </w:tabs>
    </w:pPr>
  </w:style>
  <w:style w:type="table" w:styleId="TableGrid">
    <w:name w:val="Table Grid"/>
    <w:basedOn w:val="TableNormal"/>
    <w:rsid w:val="00983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zmpTrailerItem">
    <w:name w:val="zzmpTrailerItem"/>
    <w:basedOn w:val="DefaultParagraphFont"/>
    <w:rsid w:val="005C7895"/>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aliases w:val="bt Char,bt + Bold Char,Underline Char"/>
    <w:link w:val="BodyText"/>
    <w:rsid w:val="00983BD6"/>
    <w:rPr>
      <w:sz w:val="24"/>
      <w:szCs w:val="24"/>
      <w:lang w:val="en-US" w:eastAsia="en-US" w:bidi="ar-SA"/>
    </w:rPr>
  </w:style>
  <w:style w:type="paragraph" w:customStyle="1" w:styleId="TitleC">
    <w:name w:val="* Title C"/>
    <w:basedOn w:val="Normal"/>
    <w:rsid w:val="00983BD6"/>
    <w:pPr>
      <w:keepNext/>
      <w:spacing w:after="240"/>
      <w:jc w:val="center"/>
    </w:pPr>
    <w:rPr>
      <w:b/>
    </w:rPr>
  </w:style>
  <w:style w:type="paragraph" w:customStyle="1" w:styleId="00Normal">
    <w:name w:val="00 Normal"/>
    <w:basedOn w:val="Normal"/>
    <w:rsid w:val="00983BD6"/>
    <w:pPr>
      <w:spacing w:after="240"/>
    </w:pPr>
  </w:style>
  <w:style w:type="character" w:customStyle="1" w:styleId="DeltaViewInsertion">
    <w:name w:val="DeltaView Insertion"/>
    <w:rsid w:val="00983BD6"/>
    <w:rPr>
      <w:b/>
      <w:color w:val="0000FF"/>
      <w:spacing w:val="0"/>
      <w:u w:val="double"/>
    </w:rPr>
  </w:style>
  <w:style w:type="paragraph" w:styleId="BalloonText">
    <w:name w:val="Balloon Text"/>
    <w:basedOn w:val="Normal"/>
    <w:link w:val="BalloonTextChar"/>
    <w:semiHidden/>
    <w:rsid w:val="00983BD6"/>
    <w:rPr>
      <w:rFonts w:ascii="Tahoma" w:hAnsi="Tahoma" w:cs="Tahoma"/>
      <w:sz w:val="16"/>
      <w:szCs w:val="16"/>
    </w:rPr>
  </w:style>
  <w:style w:type="character" w:customStyle="1" w:styleId="DeltaViewDeletion">
    <w:name w:val="DeltaView Deletion"/>
    <w:rsid w:val="00D452D4"/>
    <w:rPr>
      <w:strike/>
      <w:color w:val="FF0000"/>
      <w:spacing w:val="0"/>
    </w:rPr>
  </w:style>
  <w:style w:type="paragraph" w:customStyle="1" w:styleId="BodyTextStyleIndented">
    <w:name w:val="Body Text Style Indented"/>
    <w:basedOn w:val="Normal"/>
    <w:rsid w:val="003A2536"/>
    <w:pPr>
      <w:spacing w:line="520" w:lineRule="exact"/>
      <w:ind w:firstLine="1080"/>
    </w:pPr>
    <w:rPr>
      <w:szCs w:val="20"/>
    </w:rPr>
  </w:style>
  <w:style w:type="paragraph" w:styleId="BodyTextIndent2">
    <w:name w:val="Body Text Indent 2"/>
    <w:basedOn w:val="Normal"/>
    <w:link w:val="BodyTextIndent2Char"/>
    <w:rsid w:val="002648CF"/>
    <w:pPr>
      <w:ind w:left="720" w:hanging="720"/>
    </w:pPr>
    <w:rPr>
      <w:sz w:val="22"/>
      <w:szCs w:val="20"/>
    </w:rPr>
  </w:style>
  <w:style w:type="paragraph" w:styleId="Index1">
    <w:name w:val="index 1"/>
    <w:basedOn w:val="Normal"/>
    <w:next w:val="Normal"/>
    <w:semiHidden/>
    <w:rsid w:val="002648CF"/>
    <w:pPr>
      <w:ind w:left="1440" w:hanging="720"/>
    </w:pPr>
    <w:rPr>
      <w:sz w:val="22"/>
      <w:szCs w:val="20"/>
    </w:rPr>
  </w:style>
  <w:style w:type="paragraph" w:customStyle="1" w:styleId="BODY">
    <w:name w:val="BODY"/>
    <w:basedOn w:val="Normal"/>
    <w:rsid w:val="002648CF"/>
    <w:pPr>
      <w:spacing w:line="240" w:lineRule="atLeast"/>
    </w:pPr>
    <w:rPr>
      <w:color w:val="0000FF"/>
      <w:sz w:val="20"/>
      <w:szCs w:val="20"/>
    </w:rPr>
  </w:style>
  <w:style w:type="paragraph" w:styleId="BodyTextIndent3">
    <w:name w:val="Body Text Indent 3"/>
    <w:basedOn w:val="Normal"/>
    <w:link w:val="BodyTextIndent3Char"/>
    <w:rsid w:val="002648CF"/>
    <w:pPr>
      <w:ind w:left="1440" w:hanging="720"/>
    </w:pPr>
    <w:rPr>
      <w:sz w:val="22"/>
      <w:szCs w:val="20"/>
    </w:rPr>
  </w:style>
  <w:style w:type="paragraph" w:styleId="NormalIndent">
    <w:name w:val="Normal Indent"/>
    <w:aliases w:val="Recitals"/>
    <w:basedOn w:val="Normal"/>
    <w:rsid w:val="002648CF"/>
    <w:rPr>
      <w:sz w:val="22"/>
      <w:szCs w:val="20"/>
    </w:rPr>
  </w:style>
  <w:style w:type="paragraph" w:styleId="CommentSubject">
    <w:name w:val="annotation subject"/>
    <w:basedOn w:val="CommentText"/>
    <w:next w:val="CommentText"/>
    <w:link w:val="CommentSubjectChar"/>
    <w:semiHidden/>
    <w:rsid w:val="002648CF"/>
    <w:rPr>
      <w:b/>
      <w:bCs/>
    </w:rPr>
  </w:style>
  <w:style w:type="character" w:styleId="EndnoteReference">
    <w:name w:val="endnote reference"/>
    <w:semiHidden/>
    <w:rsid w:val="002648CF"/>
    <w:rPr>
      <w:vertAlign w:val="superscript"/>
    </w:rPr>
  </w:style>
  <w:style w:type="paragraph" w:styleId="BodyText3">
    <w:name w:val="Body Text 3"/>
    <w:basedOn w:val="Normal"/>
    <w:link w:val="BodyText3Char"/>
    <w:rsid w:val="002648CF"/>
    <w:rPr>
      <w:szCs w:val="20"/>
    </w:rPr>
  </w:style>
  <w:style w:type="paragraph" w:styleId="EndnoteText">
    <w:name w:val="endnote text"/>
    <w:basedOn w:val="Normal"/>
    <w:link w:val="EndnoteTextChar"/>
    <w:semiHidden/>
    <w:rsid w:val="002648CF"/>
    <w:pPr>
      <w:widowControl w:val="0"/>
    </w:pPr>
    <w:rPr>
      <w:szCs w:val="20"/>
    </w:rPr>
  </w:style>
  <w:style w:type="paragraph" w:customStyle="1" w:styleId="BodyTextContinued">
    <w:name w:val="Body Text Continued"/>
    <w:basedOn w:val="BodyText"/>
    <w:next w:val="BodyText"/>
    <w:rsid w:val="002648CF"/>
    <w:rPr>
      <w:szCs w:val="20"/>
    </w:rPr>
  </w:style>
  <w:style w:type="paragraph" w:customStyle="1" w:styleId="DraftBodyText">
    <w:name w:val="Draft Body Text"/>
    <w:basedOn w:val="BodyText"/>
    <w:next w:val="BodyText"/>
    <w:rsid w:val="002648CF"/>
    <w:pPr>
      <w:spacing w:line="480" w:lineRule="auto"/>
    </w:pPr>
  </w:style>
  <w:style w:type="paragraph" w:styleId="Quote">
    <w:name w:val="Quote"/>
    <w:basedOn w:val="Normal"/>
    <w:next w:val="BodyTextContinued"/>
    <w:link w:val="QuoteChar"/>
    <w:qFormat/>
    <w:rsid w:val="002648CF"/>
    <w:pPr>
      <w:spacing w:after="240"/>
      <w:ind w:left="1440" w:right="1440"/>
    </w:pPr>
    <w:rPr>
      <w:szCs w:val="20"/>
    </w:rPr>
  </w:style>
  <w:style w:type="paragraph" w:styleId="Subtitle">
    <w:name w:val="Subtitle"/>
    <w:basedOn w:val="Normal"/>
    <w:link w:val="SubtitleChar"/>
    <w:qFormat/>
    <w:rsid w:val="002648CF"/>
    <w:pPr>
      <w:spacing w:after="240"/>
      <w:jc w:val="center"/>
      <w:outlineLvl w:val="1"/>
    </w:pPr>
    <w:rPr>
      <w:b/>
      <w:u w:val="single"/>
    </w:rPr>
  </w:style>
  <w:style w:type="paragraph" w:styleId="Closing">
    <w:name w:val="Closing"/>
    <w:basedOn w:val="Normal"/>
    <w:link w:val="ClosingChar"/>
    <w:rsid w:val="002648CF"/>
    <w:pPr>
      <w:ind w:left="4320"/>
    </w:pPr>
  </w:style>
  <w:style w:type="character" w:styleId="Hyperlink">
    <w:name w:val="Hyperlink"/>
    <w:rsid w:val="002648CF"/>
    <w:rPr>
      <w:color w:val="0000FF"/>
      <w:u w:val="single"/>
    </w:rPr>
  </w:style>
  <w:style w:type="paragraph" w:styleId="List">
    <w:name w:val="List"/>
    <w:basedOn w:val="Normal"/>
    <w:rsid w:val="002648CF"/>
    <w:pPr>
      <w:spacing w:after="120" w:line="360" w:lineRule="auto"/>
      <w:ind w:left="360" w:hanging="360"/>
      <w:jc w:val="both"/>
    </w:pPr>
  </w:style>
  <w:style w:type="paragraph" w:styleId="Signature">
    <w:name w:val="Signature"/>
    <w:basedOn w:val="Normal"/>
    <w:link w:val="SignatureChar"/>
    <w:rsid w:val="002648CF"/>
    <w:pPr>
      <w:ind w:left="4320"/>
    </w:pPr>
  </w:style>
  <w:style w:type="character" w:styleId="Strong">
    <w:name w:val="Strong"/>
    <w:qFormat/>
    <w:rsid w:val="002648CF"/>
    <w:rPr>
      <w:b/>
      <w:bCs/>
    </w:rPr>
  </w:style>
  <w:style w:type="paragraph" w:customStyle="1" w:styleId="Style1">
    <w:name w:val="Style1"/>
    <w:basedOn w:val="Heading4"/>
    <w:rsid w:val="002648CF"/>
  </w:style>
  <w:style w:type="paragraph" w:styleId="TOC1">
    <w:name w:val="toc 1"/>
    <w:basedOn w:val="Normal"/>
    <w:next w:val="Normal"/>
    <w:autoRedefine/>
    <w:semiHidden/>
    <w:rsid w:val="00C202A6"/>
    <w:pPr>
      <w:keepLines/>
      <w:tabs>
        <w:tab w:val="right" w:leader="dot" w:pos="9288"/>
      </w:tabs>
      <w:spacing w:after="120"/>
      <w:ind w:left="1800" w:right="720" w:hanging="1800"/>
    </w:pPr>
    <w:rPr>
      <w:szCs w:val="20"/>
    </w:rPr>
  </w:style>
  <w:style w:type="paragraph" w:styleId="TOC2">
    <w:name w:val="toc 2"/>
    <w:basedOn w:val="Normal"/>
    <w:next w:val="Normal"/>
    <w:autoRedefine/>
    <w:semiHidden/>
    <w:rsid w:val="00C202A6"/>
    <w:pPr>
      <w:keepLines/>
      <w:tabs>
        <w:tab w:val="right" w:leader="dot" w:pos="9288"/>
      </w:tabs>
      <w:spacing w:after="120"/>
      <w:ind w:left="1440" w:right="720" w:hanging="720"/>
    </w:pPr>
    <w:rPr>
      <w:szCs w:val="20"/>
    </w:rPr>
  </w:style>
  <w:style w:type="paragraph" w:styleId="TOC3">
    <w:name w:val="toc 3"/>
    <w:basedOn w:val="Normal"/>
    <w:next w:val="Normal"/>
    <w:autoRedefine/>
    <w:semiHidden/>
    <w:rsid w:val="00C202A6"/>
    <w:pPr>
      <w:keepLines/>
      <w:tabs>
        <w:tab w:val="right" w:leader="dot" w:pos="9288"/>
      </w:tabs>
      <w:spacing w:after="120"/>
      <w:ind w:left="2160" w:right="720" w:hanging="720"/>
    </w:pPr>
    <w:rPr>
      <w:szCs w:val="20"/>
    </w:rPr>
  </w:style>
  <w:style w:type="paragraph" w:styleId="TOC5">
    <w:name w:val="toc 5"/>
    <w:basedOn w:val="Normal"/>
    <w:next w:val="Normal"/>
    <w:autoRedefine/>
    <w:semiHidden/>
    <w:rsid w:val="00C202A6"/>
    <w:pPr>
      <w:keepLines/>
      <w:tabs>
        <w:tab w:val="right" w:leader="dot" w:pos="9288"/>
      </w:tabs>
      <w:spacing w:after="120"/>
      <w:ind w:left="3600" w:right="720" w:hanging="720"/>
    </w:pPr>
    <w:rPr>
      <w:szCs w:val="20"/>
    </w:rPr>
  </w:style>
  <w:style w:type="paragraph" w:styleId="TOC6">
    <w:name w:val="toc 6"/>
    <w:basedOn w:val="Normal"/>
    <w:next w:val="Normal"/>
    <w:autoRedefine/>
    <w:semiHidden/>
    <w:rsid w:val="00C202A6"/>
    <w:pPr>
      <w:keepLines/>
      <w:tabs>
        <w:tab w:val="right" w:leader="dot" w:pos="9288"/>
      </w:tabs>
      <w:spacing w:after="120"/>
      <w:ind w:left="4320" w:right="720" w:hanging="720"/>
    </w:pPr>
    <w:rPr>
      <w:szCs w:val="20"/>
    </w:rPr>
  </w:style>
  <w:style w:type="paragraph" w:customStyle="1" w:styleId="BodyTextfirstlineindent">
    <w:name w:val="Body Text first line indent"/>
    <w:basedOn w:val="BodyText"/>
    <w:rsid w:val="002648CF"/>
    <w:pPr>
      <w:ind w:firstLine="720"/>
    </w:pPr>
  </w:style>
  <w:style w:type="paragraph" w:styleId="TableofAuthorities">
    <w:name w:val="table of authorities"/>
    <w:basedOn w:val="Normal"/>
    <w:next w:val="Normal"/>
    <w:semiHidden/>
    <w:rsid w:val="002648CF"/>
    <w:pPr>
      <w:ind w:left="240" w:hanging="240"/>
    </w:pPr>
  </w:style>
  <w:style w:type="paragraph" w:styleId="TOC4">
    <w:name w:val="toc 4"/>
    <w:basedOn w:val="Normal"/>
    <w:next w:val="Normal"/>
    <w:autoRedefine/>
    <w:semiHidden/>
    <w:rsid w:val="00C202A6"/>
    <w:pPr>
      <w:keepLines/>
      <w:tabs>
        <w:tab w:val="right" w:leader="dot" w:pos="9288"/>
      </w:tabs>
      <w:spacing w:after="120"/>
      <w:ind w:left="2880" w:right="720" w:hanging="720"/>
    </w:pPr>
    <w:rPr>
      <w:szCs w:val="20"/>
    </w:rPr>
  </w:style>
  <w:style w:type="paragraph" w:styleId="TOC7">
    <w:name w:val="toc 7"/>
    <w:basedOn w:val="Normal"/>
    <w:next w:val="Normal"/>
    <w:autoRedefine/>
    <w:semiHidden/>
    <w:rsid w:val="00C202A6"/>
    <w:pPr>
      <w:keepLines/>
      <w:tabs>
        <w:tab w:val="right" w:leader="dot" w:pos="9288"/>
      </w:tabs>
      <w:spacing w:after="120"/>
      <w:ind w:left="5040" w:right="720" w:hanging="720"/>
    </w:pPr>
    <w:rPr>
      <w:szCs w:val="20"/>
    </w:rPr>
  </w:style>
  <w:style w:type="paragraph" w:styleId="TOC8">
    <w:name w:val="toc 8"/>
    <w:basedOn w:val="Normal"/>
    <w:next w:val="Normal"/>
    <w:autoRedefine/>
    <w:semiHidden/>
    <w:rsid w:val="00C202A6"/>
    <w:pPr>
      <w:keepLines/>
      <w:tabs>
        <w:tab w:val="right" w:leader="dot" w:pos="9288"/>
      </w:tabs>
      <w:spacing w:after="120"/>
      <w:ind w:left="5760" w:right="720" w:hanging="720"/>
    </w:pPr>
    <w:rPr>
      <w:szCs w:val="20"/>
    </w:rPr>
  </w:style>
  <w:style w:type="paragraph" w:styleId="TOC9">
    <w:name w:val="toc 9"/>
    <w:basedOn w:val="Normal"/>
    <w:next w:val="Normal"/>
    <w:autoRedefine/>
    <w:semiHidden/>
    <w:rsid w:val="00C202A6"/>
    <w:pPr>
      <w:keepLines/>
      <w:tabs>
        <w:tab w:val="right" w:leader="dot" w:pos="9288"/>
      </w:tabs>
      <w:spacing w:after="120"/>
      <w:ind w:left="6480" w:right="720" w:hanging="720"/>
    </w:pPr>
    <w:rPr>
      <w:szCs w:val="20"/>
    </w:rPr>
  </w:style>
  <w:style w:type="paragraph" w:customStyle="1" w:styleId="TOCHeader">
    <w:name w:val="TOC Header"/>
    <w:basedOn w:val="Normal"/>
    <w:rsid w:val="002648CF"/>
    <w:pPr>
      <w:ind w:left="115" w:right="115"/>
      <w:jc w:val="center"/>
    </w:pPr>
    <w:rPr>
      <w:b/>
      <w:caps/>
      <w:szCs w:val="20"/>
    </w:rPr>
  </w:style>
  <w:style w:type="paragraph" w:styleId="HTMLPreformatted">
    <w:name w:val="HTML Preformatted"/>
    <w:basedOn w:val="Normal"/>
    <w:link w:val="HTMLPreformattedChar"/>
    <w:rsid w:val="00264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color w:val="000000"/>
      <w:sz w:val="18"/>
      <w:szCs w:val="18"/>
    </w:rPr>
  </w:style>
  <w:style w:type="paragraph" w:customStyle="1" w:styleId="NormalArial">
    <w:name w:val="Normal + Arial"/>
    <w:aliases w:val="10 pt,Right:  0.62&quot;"/>
    <w:basedOn w:val="Normal"/>
    <w:rsid w:val="002648CF"/>
    <w:pPr>
      <w:ind w:right="893"/>
    </w:pPr>
    <w:rPr>
      <w:rFonts w:ascii="Arial" w:hAnsi="Arial" w:cs="Arial"/>
      <w:sz w:val="20"/>
    </w:rPr>
  </w:style>
  <w:style w:type="paragraph" w:styleId="DocumentMap">
    <w:name w:val="Document Map"/>
    <w:basedOn w:val="Normal"/>
    <w:link w:val="DocumentMapChar"/>
    <w:semiHidden/>
    <w:rsid w:val="002648CF"/>
    <w:pPr>
      <w:shd w:val="clear" w:color="auto" w:fill="000080"/>
    </w:pPr>
    <w:rPr>
      <w:rFonts w:ascii="Tahoma" w:hAnsi="Tahoma" w:cs="Tahoma"/>
      <w:sz w:val="20"/>
      <w:szCs w:val="20"/>
    </w:rPr>
  </w:style>
  <w:style w:type="character" w:customStyle="1" w:styleId="Heading1Char">
    <w:name w:val="Heading 1 Char"/>
    <w:aliases w:val="1 Char,h1 Char"/>
    <w:link w:val="Heading1"/>
    <w:rsid w:val="007113FE"/>
    <w:rPr>
      <w:rFonts w:ascii="Times New Roman Bold" w:hAnsi="Times New Roman Bold" w:cs="Arial"/>
      <w:b/>
      <w:bCs/>
      <w:kern w:val="32"/>
      <w:sz w:val="24"/>
      <w:szCs w:val="24"/>
    </w:rPr>
  </w:style>
  <w:style w:type="character" w:customStyle="1" w:styleId="Heading2Char">
    <w:name w:val="Heading 2 Char"/>
    <w:aliases w:val="2 Char,h2 Char"/>
    <w:link w:val="Heading2"/>
    <w:rsid w:val="007113FE"/>
    <w:rPr>
      <w:rFonts w:cs="Arial"/>
      <w:bCs/>
      <w:iCs/>
      <w:sz w:val="24"/>
      <w:szCs w:val="24"/>
    </w:rPr>
  </w:style>
  <w:style w:type="character" w:customStyle="1" w:styleId="Heading3Char">
    <w:name w:val="Heading 3 Char"/>
    <w:aliases w:val="3 Char,h3 Char"/>
    <w:link w:val="Heading3"/>
    <w:rsid w:val="007113FE"/>
    <w:rPr>
      <w:rFonts w:cs="Arial"/>
      <w:bCs/>
      <w:sz w:val="24"/>
      <w:szCs w:val="24"/>
    </w:rPr>
  </w:style>
  <w:style w:type="character" w:customStyle="1" w:styleId="Heading4Char">
    <w:name w:val="Heading 4 Char"/>
    <w:aliases w:val="4 Char,h4 Char"/>
    <w:link w:val="Heading4"/>
    <w:rsid w:val="007113FE"/>
    <w:rPr>
      <w:bCs/>
      <w:sz w:val="24"/>
      <w:szCs w:val="28"/>
    </w:rPr>
  </w:style>
  <w:style w:type="character" w:customStyle="1" w:styleId="Heading5Char">
    <w:name w:val="Heading 5 Char"/>
    <w:aliases w:val="h5 Char"/>
    <w:link w:val="Heading5"/>
    <w:rsid w:val="007113FE"/>
    <w:rPr>
      <w:b/>
      <w:bCs/>
      <w:i/>
      <w:iCs/>
      <w:sz w:val="26"/>
      <w:szCs w:val="26"/>
    </w:rPr>
  </w:style>
  <w:style w:type="character" w:customStyle="1" w:styleId="Heading6Char">
    <w:name w:val="Heading 6 Char"/>
    <w:aliases w:val="h6 Char"/>
    <w:link w:val="Heading6"/>
    <w:rsid w:val="007113FE"/>
    <w:rPr>
      <w:b/>
      <w:bCs/>
      <w:sz w:val="22"/>
      <w:szCs w:val="22"/>
    </w:rPr>
  </w:style>
  <w:style w:type="character" w:customStyle="1" w:styleId="Heading7Char">
    <w:name w:val="Heading 7 Char"/>
    <w:aliases w:val="Simple Arabic Numbers Char,h7 Char"/>
    <w:link w:val="Heading7"/>
    <w:rsid w:val="007113FE"/>
    <w:rPr>
      <w:sz w:val="24"/>
      <w:szCs w:val="24"/>
    </w:rPr>
  </w:style>
  <w:style w:type="character" w:customStyle="1" w:styleId="Heading8Char">
    <w:name w:val="Heading 8 Char"/>
    <w:aliases w:val="Simple alpha numbers Char,h8 Char"/>
    <w:link w:val="Heading8"/>
    <w:rsid w:val="007113FE"/>
    <w:rPr>
      <w:i/>
      <w:iCs/>
      <w:sz w:val="24"/>
      <w:szCs w:val="24"/>
    </w:rPr>
  </w:style>
  <w:style w:type="character" w:customStyle="1" w:styleId="Heading9Char">
    <w:name w:val="Heading 9 Char"/>
    <w:aliases w:val="Simple (sm) roman numbers Char,h9 Char"/>
    <w:link w:val="Heading9"/>
    <w:rsid w:val="007113FE"/>
    <w:rPr>
      <w:rFonts w:ascii="Arial" w:hAnsi="Arial" w:cs="Arial"/>
      <w:sz w:val="22"/>
      <w:szCs w:val="22"/>
    </w:rPr>
  </w:style>
  <w:style w:type="character" w:customStyle="1" w:styleId="HeaderChar">
    <w:name w:val="Header Char"/>
    <w:link w:val="Header"/>
    <w:rsid w:val="005912EC"/>
    <w:rPr>
      <w:b/>
      <w:sz w:val="24"/>
      <w:szCs w:val="24"/>
    </w:rPr>
  </w:style>
  <w:style w:type="character" w:customStyle="1" w:styleId="BodyText2Char">
    <w:name w:val="Body Text 2 Char"/>
    <w:link w:val="BodyText2"/>
    <w:rsid w:val="007113FE"/>
    <w:rPr>
      <w:sz w:val="24"/>
      <w:szCs w:val="24"/>
    </w:rPr>
  </w:style>
  <w:style w:type="character" w:customStyle="1" w:styleId="BodyTextIndentChar">
    <w:name w:val="Body Text Indent Char"/>
    <w:link w:val="BodyTextIndent"/>
    <w:rsid w:val="007113FE"/>
    <w:rPr>
      <w:sz w:val="24"/>
    </w:rPr>
  </w:style>
  <w:style w:type="character" w:customStyle="1" w:styleId="FootnoteTextChar">
    <w:name w:val="Footnote Text Char"/>
    <w:link w:val="FootnoteText"/>
    <w:semiHidden/>
    <w:rsid w:val="007113FE"/>
    <w:rPr>
      <w:sz w:val="24"/>
    </w:rPr>
  </w:style>
  <w:style w:type="character" w:customStyle="1" w:styleId="CommentTextChar">
    <w:name w:val="Comment Text Char"/>
    <w:basedOn w:val="DefaultParagraphFont"/>
    <w:link w:val="CommentText"/>
    <w:semiHidden/>
    <w:rsid w:val="007113FE"/>
  </w:style>
  <w:style w:type="character" w:customStyle="1" w:styleId="TitleChar">
    <w:name w:val="Title Char"/>
    <w:link w:val="Title"/>
    <w:rsid w:val="007113FE"/>
    <w:rPr>
      <w:b/>
      <w:bCs/>
      <w:kern w:val="28"/>
      <w:sz w:val="24"/>
      <w:szCs w:val="32"/>
    </w:rPr>
  </w:style>
  <w:style w:type="character" w:customStyle="1" w:styleId="FooterChar">
    <w:name w:val="Footer Char"/>
    <w:link w:val="Footer"/>
    <w:rsid w:val="007113FE"/>
    <w:rPr>
      <w:sz w:val="24"/>
      <w:szCs w:val="24"/>
    </w:rPr>
  </w:style>
  <w:style w:type="character" w:customStyle="1" w:styleId="BalloonTextChar">
    <w:name w:val="Balloon Text Char"/>
    <w:link w:val="BalloonText"/>
    <w:semiHidden/>
    <w:rsid w:val="007113FE"/>
    <w:rPr>
      <w:rFonts w:ascii="Tahoma" w:hAnsi="Tahoma" w:cs="Tahoma"/>
      <w:sz w:val="16"/>
      <w:szCs w:val="16"/>
    </w:rPr>
  </w:style>
  <w:style w:type="character" w:customStyle="1" w:styleId="BodyTextIndent2Char">
    <w:name w:val="Body Text Indent 2 Char"/>
    <w:link w:val="BodyTextIndent2"/>
    <w:rsid w:val="007113FE"/>
    <w:rPr>
      <w:sz w:val="22"/>
    </w:rPr>
  </w:style>
  <w:style w:type="character" w:customStyle="1" w:styleId="BodyTextIndent3Char">
    <w:name w:val="Body Text Indent 3 Char"/>
    <w:link w:val="BodyTextIndent3"/>
    <w:rsid w:val="007113FE"/>
    <w:rPr>
      <w:sz w:val="22"/>
    </w:rPr>
  </w:style>
  <w:style w:type="character" w:customStyle="1" w:styleId="CommentSubjectChar">
    <w:name w:val="Comment Subject Char"/>
    <w:link w:val="CommentSubject"/>
    <w:semiHidden/>
    <w:rsid w:val="007113FE"/>
    <w:rPr>
      <w:b/>
      <w:bCs/>
    </w:rPr>
  </w:style>
  <w:style w:type="character" w:customStyle="1" w:styleId="BodyText3Char">
    <w:name w:val="Body Text 3 Char"/>
    <w:link w:val="BodyText3"/>
    <w:rsid w:val="007113FE"/>
    <w:rPr>
      <w:sz w:val="24"/>
    </w:rPr>
  </w:style>
  <w:style w:type="character" w:customStyle="1" w:styleId="EndnoteTextChar">
    <w:name w:val="Endnote Text Char"/>
    <w:link w:val="EndnoteText"/>
    <w:semiHidden/>
    <w:rsid w:val="007113FE"/>
    <w:rPr>
      <w:sz w:val="24"/>
    </w:rPr>
  </w:style>
  <w:style w:type="character" w:customStyle="1" w:styleId="QuoteChar">
    <w:name w:val="Quote Char"/>
    <w:link w:val="Quote"/>
    <w:rsid w:val="007113FE"/>
    <w:rPr>
      <w:sz w:val="24"/>
    </w:rPr>
  </w:style>
  <w:style w:type="character" w:customStyle="1" w:styleId="SubtitleChar">
    <w:name w:val="Subtitle Char"/>
    <w:link w:val="Subtitle"/>
    <w:rsid w:val="007113FE"/>
    <w:rPr>
      <w:b/>
      <w:sz w:val="24"/>
      <w:szCs w:val="24"/>
      <w:u w:val="single"/>
    </w:rPr>
  </w:style>
  <w:style w:type="character" w:customStyle="1" w:styleId="ClosingChar">
    <w:name w:val="Closing Char"/>
    <w:link w:val="Closing"/>
    <w:rsid w:val="007113FE"/>
    <w:rPr>
      <w:sz w:val="24"/>
      <w:szCs w:val="24"/>
    </w:rPr>
  </w:style>
  <w:style w:type="character" w:customStyle="1" w:styleId="SignatureChar">
    <w:name w:val="Signature Char"/>
    <w:link w:val="Signature"/>
    <w:rsid w:val="007113FE"/>
    <w:rPr>
      <w:sz w:val="24"/>
      <w:szCs w:val="24"/>
    </w:rPr>
  </w:style>
  <w:style w:type="character" w:customStyle="1" w:styleId="HTMLPreformattedChar">
    <w:name w:val="HTML Preformatted Char"/>
    <w:link w:val="HTMLPreformatted"/>
    <w:rsid w:val="007113FE"/>
    <w:rPr>
      <w:rFonts w:ascii="Arial" w:hAnsi="Arial" w:cs="Arial"/>
      <w:color w:val="000000"/>
      <w:sz w:val="18"/>
      <w:szCs w:val="18"/>
    </w:rPr>
  </w:style>
  <w:style w:type="character" w:customStyle="1" w:styleId="DocumentMapChar">
    <w:name w:val="Document Map Char"/>
    <w:link w:val="DocumentMap"/>
    <w:semiHidden/>
    <w:rsid w:val="007113FE"/>
    <w:rPr>
      <w:rFonts w:ascii="Tahoma" w:hAnsi="Tahoma" w:cs="Tahoma"/>
      <w:shd w:val="clear" w:color="auto" w:fill="000080"/>
    </w:rPr>
  </w:style>
  <w:style w:type="paragraph" w:styleId="Revision">
    <w:name w:val="Revision"/>
    <w:hidden/>
    <w:uiPriority w:val="99"/>
    <w:semiHidden/>
    <w:rsid w:val="00F85605"/>
    <w:rPr>
      <w:sz w:val="24"/>
      <w:szCs w:val="24"/>
    </w:rPr>
  </w:style>
  <w:style w:type="paragraph" w:styleId="ListParagraph">
    <w:name w:val="List Paragraph"/>
    <w:basedOn w:val="Normal"/>
    <w:uiPriority w:val="34"/>
    <w:qFormat/>
    <w:rsid w:val="00EC58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D6"/>
    <w:rPr>
      <w:sz w:val="24"/>
      <w:szCs w:val="24"/>
    </w:rPr>
  </w:style>
  <w:style w:type="paragraph" w:styleId="Heading1">
    <w:name w:val="heading 1"/>
    <w:basedOn w:val="Normal"/>
    <w:next w:val="Normal"/>
    <w:link w:val="Heading1Char"/>
    <w:qFormat/>
    <w:rsid w:val="00983BD6"/>
    <w:pPr>
      <w:keepNext/>
      <w:numPr>
        <w:numId w:val="1"/>
      </w:numPr>
      <w:spacing w:after="240"/>
      <w:jc w:val="center"/>
      <w:outlineLvl w:val="0"/>
    </w:pPr>
    <w:rPr>
      <w:rFonts w:ascii="Times New Roman Bold" w:hAnsi="Times New Roman Bold" w:cs="Arial"/>
      <w:b/>
      <w:bCs/>
      <w:kern w:val="32"/>
    </w:rPr>
  </w:style>
  <w:style w:type="paragraph" w:styleId="Heading2">
    <w:name w:val="heading 2"/>
    <w:basedOn w:val="Normal"/>
    <w:next w:val="BodyText"/>
    <w:link w:val="Heading2Char"/>
    <w:qFormat/>
    <w:rsid w:val="00983BD6"/>
    <w:pPr>
      <w:keepNext/>
      <w:numPr>
        <w:ilvl w:val="1"/>
        <w:numId w:val="1"/>
      </w:numPr>
      <w:spacing w:after="240"/>
      <w:outlineLvl w:val="1"/>
    </w:pPr>
    <w:rPr>
      <w:rFonts w:cs="Arial"/>
      <w:bCs/>
      <w:iCs/>
    </w:rPr>
  </w:style>
  <w:style w:type="paragraph" w:styleId="Heading3">
    <w:name w:val="heading 3"/>
    <w:basedOn w:val="Normal"/>
    <w:next w:val="BodyTextIndent"/>
    <w:link w:val="Heading3Char"/>
    <w:qFormat/>
    <w:rsid w:val="00983BD6"/>
    <w:pPr>
      <w:keepNext/>
      <w:numPr>
        <w:ilvl w:val="2"/>
        <w:numId w:val="1"/>
      </w:numPr>
      <w:spacing w:after="240"/>
      <w:outlineLvl w:val="2"/>
    </w:pPr>
    <w:rPr>
      <w:rFonts w:cs="Arial"/>
      <w:bCs/>
    </w:rPr>
  </w:style>
  <w:style w:type="paragraph" w:styleId="Heading4">
    <w:name w:val="heading 4"/>
    <w:basedOn w:val="Normal"/>
    <w:next w:val="Normal"/>
    <w:link w:val="Heading4Char"/>
    <w:qFormat/>
    <w:rsid w:val="00983BD6"/>
    <w:pPr>
      <w:numPr>
        <w:ilvl w:val="3"/>
        <w:numId w:val="1"/>
      </w:numPr>
      <w:spacing w:after="240"/>
      <w:outlineLvl w:val="3"/>
    </w:pPr>
    <w:rPr>
      <w:bCs/>
      <w:szCs w:val="28"/>
    </w:rPr>
  </w:style>
  <w:style w:type="paragraph" w:styleId="Heading5">
    <w:name w:val="heading 5"/>
    <w:basedOn w:val="Normal"/>
    <w:next w:val="Normal"/>
    <w:link w:val="Heading5Char"/>
    <w:qFormat/>
    <w:rsid w:val="00983BD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983BD6"/>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983BD6"/>
    <w:pPr>
      <w:numPr>
        <w:ilvl w:val="6"/>
        <w:numId w:val="1"/>
      </w:numPr>
      <w:spacing w:before="240" w:after="60"/>
      <w:outlineLvl w:val="6"/>
    </w:pPr>
  </w:style>
  <w:style w:type="paragraph" w:styleId="Heading8">
    <w:name w:val="heading 8"/>
    <w:basedOn w:val="Normal"/>
    <w:next w:val="Normal"/>
    <w:link w:val="Heading8Char"/>
    <w:qFormat/>
    <w:rsid w:val="00983BD6"/>
    <w:pPr>
      <w:numPr>
        <w:ilvl w:val="7"/>
        <w:numId w:val="1"/>
      </w:numPr>
      <w:spacing w:before="240" w:after="60"/>
      <w:outlineLvl w:val="7"/>
    </w:pPr>
    <w:rPr>
      <w:i/>
      <w:iCs/>
    </w:rPr>
  </w:style>
  <w:style w:type="paragraph" w:styleId="Heading9">
    <w:name w:val="heading 9"/>
    <w:basedOn w:val="Normal"/>
    <w:next w:val="Normal"/>
    <w:link w:val="Heading9Char"/>
    <w:qFormat/>
    <w:rsid w:val="00983BD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12EC"/>
    <w:pPr>
      <w:tabs>
        <w:tab w:val="center" w:pos="4680"/>
        <w:tab w:val="right" w:pos="9360"/>
      </w:tabs>
      <w:jc w:val="center"/>
    </w:pPr>
    <w:rPr>
      <w:b/>
    </w:rPr>
  </w:style>
  <w:style w:type="paragraph" w:styleId="BodyText2">
    <w:name w:val="Body Text 2"/>
    <w:basedOn w:val="Normal"/>
    <w:link w:val="BodyText2Char"/>
    <w:rsid w:val="00983BD6"/>
    <w:pPr>
      <w:jc w:val="both"/>
    </w:pPr>
  </w:style>
  <w:style w:type="paragraph" w:styleId="BodyTextIndent">
    <w:name w:val="Body Text Indent"/>
    <w:basedOn w:val="Normal"/>
    <w:link w:val="BodyTextIndentChar"/>
    <w:rsid w:val="00983BD6"/>
    <w:pPr>
      <w:spacing w:after="240"/>
      <w:ind w:left="720"/>
    </w:pPr>
    <w:rPr>
      <w:szCs w:val="20"/>
    </w:rPr>
  </w:style>
  <w:style w:type="character" w:styleId="FootnoteReference">
    <w:name w:val="footnote reference"/>
    <w:semiHidden/>
    <w:rsid w:val="00983BD6"/>
    <w:rPr>
      <w:vertAlign w:val="superscript"/>
    </w:rPr>
  </w:style>
  <w:style w:type="paragraph" w:styleId="FootnoteText">
    <w:name w:val="footnote text"/>
    <w:basedOn w:val="Normal"/>
    <w:link w:val="FootnoteTextChar"/>
    <w:semiHidden/>
    <w:rsid w:val="00983BD6"/>
    <w:pPr>
      <w:spacing w:after="240"/>
      <w:ind w:firstLine="720"/>
    </w:pPr>
    <w:rPr>
      <w:szCs w:val="20"/>
    </w:rPr>
  </w:style>
  <w:style w:type="character" w:styleId="PageNumber">
    <w:name w:val="page number"/>
    <w:basedOn w:val="DefaultParagraphFont"/>
    <w:rsid w:val="00983BD6"/>
  </w:style>
  <w:style w:type="paragraph" w:styleId="CommentText">
    <w:name w:val="annotation text"/>
    <w:basedOn w:val="Normal"/>
    <w:link w:val="CommentTextChar"/>
    <w:semiHidden/>
    <w:rsid w:val="00983BD6"/>
    <w:rPr>
      <w:sz w:val="20"/>
      <w:szCs w:val="20"/>
    </w:rPr>
  </w:style>
  <w:style w:type="paragraph" w:styleId="BodyText">
    <w:name w:val="Body Text"/>
    <w:aliases w:val="bt,bt + Bold,Underline"/>
    <w:basedOn w:val="Normal"/>
    <w:link w:val="BodyTextChar"/>
    <w:rsid w:val="00983BD6"/>
    <w:pPr>
      <w:spacing w:after="240"/>
    </w:pPr>
  </w:style>
  <w:style w:type="character" w:styleId="CommentReference">
    <w:name w:val="annotation reference"/>
    <w:semiHidden/>
    <w:rsid w:val="00983BD6"/>
    <w:rPr>
      <w:rFonts w:ascii="Times New Roman" w:hAnsi="Times New Roman" w:cs="Times New Roman"/>
      <w:sz w:val="16"/>
      <w:szCs w:val="16"/>
    </w:rPr>
  </w:style>
  <w:style w:type="paragraph" w:styleId="Title">
    <w:name w:val="Title"/>
    <w:basedOn w:val="Normal"/>
    <w:next w:val="BodyText"/>
    <w:link w:val="TitleChar"/>
    <w:qFormat/>
    <w:rsid w:val="00983BD6"/>
    <w:pPr>
      <w:spacing w:after="360"/>
      <w:jc w:val="center"/>
      <w:outlineLvl w:val="0"/>
    </w:pPr>
    <w:rPr>
      <w:b/>
      <w:bCs/>
      <w:kern w:val="28"/>
      <w:szCs w:val="32"/>
    </w:rPr>
  </w:style>
  <w:style w:type="paragraph" w:styleId="Footer">
    <w:name w:val="footer"/>
    <w:basedOn w:val="Normal"/>
    <w:link w:val="FooterChar"/>
    <w:rsid w:val="00983BD6"/>
    <w:pPr>
      <w:tabs>
        <w:tab w:val="center" w:pos="4680"/>
        <w:tab w:val="right" w:pos="9360"/>
      </w:tabs>
    </w:pPr>
  </w:style>
  <w:style w:type="table" w:styleId="TableGrid">
    <w:name w:val="Table Grid"/>
    <w:basedOn w:val="TableNormal"/>
    <w:rsid w:val="00983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983BD6"/>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aliases w:val="bt Char,bt + Bold Char,Underline Char"/>
    <w:link w:val="BodyText"/>
    <w:rsid w:val="00983BD6"/>
    <w:rPr>
      <w:sz w:val="24"/>
      <w:szCs w:val="24"/>
      <w:lang w:val="en-US" w:eastAsia="en-US" w:bidi="ar-SA"/>
    </w:rPr>
  </w:style>
  <w:style w:type="paragraph" w:customStyle="1" w:styleId="TitleC">
    <w:name w:val="* Title C"/>
    <w:basedOn w:val="Normal"/>
    <w:rsid w:val="00983BD6"/>
    <w:pPr>
      <w:keepNext/>
      <w:spacing w:after="240"/>
      <w:jc w:val="center"/>
    </w:pPr>
    <w:rPr>
      <w:b/>
    </w:rPr>
  </w:style>
  <w:style w:type="paragraph" w:customStyle="1" w:styleId="00Normal">
    <w:name w:val="00 Normal"/>
    <w:basedOn w:val="Normal"/>
    <w:rsid w:val="00983BD6"/>
    <w:pPr>
      <w:spacing w:after="240"/>
    </w:pPr>
  </w:style>
  <w:style w:type="character" w:customStyle="1" w:styleId="DeltaViewInsertion">
    <w:name w:val="DeltaView Insertion"/>
    <w:rsid w:val="00983BD6"/>
    <w:rPr>
      <w:b/>
      <w:color w:val="0000FF"/>
      <w:spacing w:val="0"/>
      <w:u w:val="double"/>
    </w:rPr>
  </w:style>
  <w:style w:type="paragraph" w:styleId="BalloonText">
    <w:name w:val="Balloon Text"/>
    <w:basedOn w:val="Normal"/>
    <w:link w:val="BalloonTextChar"/>
    <w:semiHidden/>
    <w:rsid w:val="00983BD6"/>
    <w:rPr>
      <w:rFonts w:ascii="Tahoma" w:hAnsi="Tahoma" w:cs="Tahoma"/>
      <w:sz w:val="16"/>
      <w:szCs w:val="16"/>
    </w:rPr>
  </w:style>
  <w:style w:type="character" w:customStyle="1" w:styleId="DeltaViewDeletion">
    <w:name w:val="DeltaView Deletion"/>
    <w:rsid w:val="00D452D4"/>
    <w:rPr>
      <w:strike/>
      <w:color w:val="FF0000"/>
      <w:spacing w:val="0"/>
    </w:rPr>
  </w:style>
  <w:style w:type="paragraph" w:customStyle="1" w:styleId="BodyTextStyleIndented">
    <w:name w:val="Body Text Style Indented"/>
    <w:basedOn w:val="Normal"/>
    <w:rsid w:val="003A2536"/>
    <w:pPr>
      <w:spacing w:line="520" w:lineRule="exact"/>
      <w:ind w:firstLine="1080"/>
    </w:pPr>
    <w:rPr>
      <w:szCs w:val="20"/>
    </w:rPr>
  </w:style>
  <w:style w:type="paragraph" w:styleId="BodyTextIndent2">
    <w:name w:val="Body Text Indent 2"/>
    <w:basedOn w:val="Normal"/>
    <w:link w:val="BodyTextIndent2Char"/>
    <w:rsid w:val="002648CF"/>
    <w:pPr>
      <w:ind w:left="720" w:hanging="720"/>
    </w:pPr>
    <w:rPr>
      <w:sz w:val="22"/>
      <w:szCs w:val="20"/>
    </w:rPr>
  </w:style>
  <w:style w:type="paragraph" w:styleId="Index1">
    <w:name w:val="index 1"/>
    <w:basedOn w:val="Normal"/>
    <w:next w:val="Normal"/>
    <w:semiHidden/>
    <w:rsid w:val="002648CF"/>
    <w:pPr>
      <w:ind w:left="1440" w:hanging="720"/>
    </w:pPr>
    <w:rPr>
      <w:sz w:val="22"/>
      <w:szCs w:val="20"/>
    </w:rPr>
  </w:style>
  <w:style w:type="paragraph" w:customStyle="1" w:styleId="BODY">
    <w:name w:val="BODY"/>
    <w:basedOn w:val="Normal"/>
    <w:rsid w:val="002648CF"/>
    <w:pPr>
      <w:spacing w:line="240" w:lineRule="atLeast"/>
    </w:pPr>
    <w:rPr>
      <w:color w:val="0000FF"/>
      <w:sz w:val="20"/>
      <w:szCs w:val="20"/>
    </w:rPr>
  </w:style>
  <w:style w:type="paragraph" w:styleId="BodyTextIndent3">
    <w:name w:val="Body Text Indent 3"/>
    <w:basedOn w:val="Normal"/>
    <w:link w:val="BodyTextIndent3Char"/>
    <w:rsid w:val="002648CF"/>
    <w:pPr>
      <w:ind w:left="1440" w:hanging="720"/>
    </w:pPr>
    <w:rPr>
      <w:sz w:val="22"/>
      <w:szCs w:val="20"/>
    </w:rPr>
  </w:style>
  <w:style w:type="paragraph" w:styleId="NormalIndent">
    <w:name w:val="Normal Indent"/>
    <w:aliases w:val="Recitals"/>
    <w:basedOn w:val="Normal"/>
    <w:rsid w:val="002648CF"/>
    <w:rPr>
      <w:sz w:val="22"/>
      <w:szCs w:val="20"/>
    </w:rPr>
  </w:style>
  <w:style w:type="paragraph" w:styleId="CommentSubject">
    <w:name w:val="annotation subject"/>
    <w:basedOn w:val="CommentText"/>
    <w:next w:val="CommentText"/>
    <w:link w:val="CommentSubjectChar"/>
    <w:semiHidden/>
    <w:rsid w:val="002648CF"/>
    <w:rPr>
      <w:b/>
      <w:bCs/>
    </w:rPr>
  </w:style>
  <w:style w:type="character" w:styleId="EndnoteReference">
    <w:name w:val="endnote reference"/>
    <w:semiHidden/>
    <w:rsid w:val="002648CF"/>
    <w:rPr>
      <w:vertAlign w:val="superscript"/>
    </w:rPr>
  </w:style>
  <w:style w:type="paragraph" w:styleId="BodyText3">
    <w:name w:val="Body Text 3"/>
    <w:basedOn w:val="Normal"/>
    <w:link w:val="BodyText3Char"/>
    <w:rsid w:val="002648CF"/>
    <w:rPr>
      <w:szCs w:val="20"/>
    </w:rPr>
  </w:style>
  <w:style w:type="paragraph" w:styleId="EndnoteText">
    <w:name w:val="endnote text"/>
    <w:basedOn w:val="Normal"/>
    <w:link w:val="EndnoteTextChar"/>
    <w:semiHidden/>
    <w:rsid w:val="002648CF"/>
    <w:pPr>
      <w:widowControl w:val="0"/>
    </w:pPr>
    <w:rPr>
      <w:szCs w:val="20"/>
    </w:rPr>
  </w:style>
  <w:style w:type="paragraph" w:customStyle="1" w:styleId="BodyTextContinued">
    <w:name w:val="Body Text Continued"/>
    <w:basedOn w:val="BodyText"/>
    <w:next w:val="BodyText"/>
    <w:rsid w:val="002648CF"/>
    <w:rPr>
      <w:szCs w:val="20"/>
    </w:rPr>
  </w:style>
  <w:style w:type="paragraph" w:customStyle="1" w:styleId="DraftBodyText">
    <w:name w:val="Draft Body Text"/>
    <w:basedOn w:val="BodyText"/>
    <w:next w:val="BodyText"/>
    <w:rsid w:val="002648CF"/>
    <w:pPr>
      <w:spacing w:line="480" w:lineRule="auto"/>
    </w:pPr>
  </w:style>
  <w:style w:type="paragraph" w:styleId="Quote">
    <w:name w:val="Quote"/>
    <w:basedOn w:val="Normal"/>
    <w:next w:val="BodyTextContinued"/>
    <w:link w:val="QuoteChar"/>
    <w:qFormat/>
    <w:rsid w:val="002648CF"/>
    <w:pPr>
      <w:spacing w:after="240"/>
      <w:ind w:left="1440" w:right="1440"/>
    </w:pPr>
    <w:rPr>
      <w:szCs w:val="20"/>
    </w:rPr>
  </w:style>
  <w:style w:type="paragraph" w:styleId="Subtitle">
    <w:name w:val="Subtitle"/>
    <w:basedOn w:val="Normal"/>
    <w:link w:val="SubtitleChar"/>
    <w:qFormat/>
    <w:rsid w:val="002648CF"/>
    <w:pPr>
      <w:spacing w:after="240"/>
      <w:jc w:val="center"/>
      <w:outlineLvl w:val="1"/>
    </w:pPr>
    <w:rPr>
      <w:b/>
      <w:u w:val="single"/>
    </w:rPr>
  </w:style>
  <w:style w:type="paragraph" w:styleId="Closing">
    <w:name w:val="Closing"/>
    <w:basedOn w:val="Normal"/>
    <w:link w:val="ClosingChar"/>
    <w:rsid w:val="002648CF"/>
    <w:pPr>
      <w:ind w:left="4320"/>
    </w:pPr>
  </w:style>
  <w:style w:type="character" w:styleId="Hyperlink">
    <w:name w:val="Hyperlink"/>
    <w:rsid w:val="002648CF"/>
    <w:rPr>
      <w:color w:val="0000FF"/>
      <w:u w:val="single"/>
    </w:rPr>
  </w:style>
  <w:style w:type="paragraph" w:styleId="List">
    <w:name w:val="List"/>
    <w:basedOn w:val="Normal"/>
    <w:rsid w:val="002648CF"/>
    <w:pPr>
      <w:spacing w:after="120" w:line="360" w:lineRule="auto"/>
      <w:ind w:left="360" w:hanging="360"/>
      <w:jc w:val="both"/>
    </w:pPr>
  </w:style>
  <w:style w:type="paragraph" w:styleId="Signature">
    <w:name w:val="Signature"/>
    <w:basedOn w:val="Normal"/>
    <w:link w:val="SignatureChar"/>
    <w:rsid w:val="002648CF"/>
    <w:pPr>
      <w:ind w:left="4320"/>
    </w:pPr>
  </w:style>
  <w:style w:type="character" w:styleId="Strong">
    <w:name w:val="Strong"/>
    <w:qFormat/>
    <w:rsid w:val="002648CF"/>
    <w:rPr>
      <w:b/>
      <w:bCs/>
    </w:rPr>
  </w:style>
  <w:style w:type="paragraph" w:customStyle="1" w:styleId="Style1">
    <w:name w:val="Style1"/>
    <w:basedOn w:val="Heading4"/>
    <w:rsid w:val="002648CF"/>
  </w:style>
  <w:style w:type="paragraph" w:styleId="TOC1">
    <w:name w:val="toc 1"/>
    <w:basedOn w:val="Normal"/>
    <w:next w:val="Normal"/>
    <w:autoRedefine/>
    <w:semiHidden/>
    <w:rsid w:val="00C202A6"/>
    <w:pPr>
      <w:keepLines/>
      <w:tabs>
        <w:tab w:val="right" w:leader="dot" w:pos="9288"/>
      </w:tabs>
      <w:spacing w:after="120"/>
      <w:ind w:left="1800" w:right="720" w:hanging="1800"/>
    </w:pPr>
    <w:rPr>
      <w:szCs w:val="20"/>
    </w:rPr>
  </w:style>
  <w:style w:type="paragraph" w:styleId="TOC2">
    <w:name w:val="toc 2"/>
    <w:basedOn w:val="Normal"/>
    <w:next w:val="Normal"/>
    <w:autoRedefine/>
    <w:semiHidden/>
    <w:rsid w:val="00C202A6"/>
    <w:pPr>
      <w:keepLines/>
      <w:tabs>
        <w:tab w:val="right" w:leader="dot" w:pos="9288"/>
      </w:tabs>
      <w:spacing w:after="120"/>
      <w:ind w:left="1440" w:right="720" w:hanging="720"/>
    </w:pPr>
    <w:rPr>
      <w:szCs w:val="20"/>
    </w:rPr>
  </w:style>
  <w:style w:type="paragraph" w:styleId="TOC3">
    <w:name w:val="toc 3"/>
    <w:basedOn w:val="Normal"/>
    <w:next w:val="Normal"/>
    <w:autoRedefine/>
    <w:semiHidden/>
    <w:rsid w:val="00C202A6"/>
    <w:pPr>
      <w:keepLines/>
      <w:tabs>
        <w:tab w:val="right" w:leader="dot" w:pos="9288"/>
      </w:tabs>
      <w:spacing w:after="120"/>
      <w:ind w:left="2160" w:right="720" w:hanging="720"/>
    </w:pPr>
    <w:rPr>
      <w:szCs w:val="20"/>
    </w:rPr>
  </w:style>
  <w:style w:type="paragraph" w:styleId="TOC5">
    <w:name w:val="toc 5"/>
    <w:basedOn w:val="Normal"/>
    <w:next w:val="Normal"/>
    <w:autoRedefine/>
    <w:semiHidden/>
    <w:rsid w:val="00C202A6"/>
    <w:pPr>
      <w:keepLines/>
      <w:tabs>
        <w:tab w:val="right" w:leader="dot" w:pos="9288"/>
      </w:tabs>
      <w:spacing w:after="120"/>
      <w:ind w:left="3600" w:right="720" w:hanging="720"/>
    </w:pPr>
    <w:rPr>
      <w:szCs w:val="20"/>
    </w:rPr>
  </w:style>
  <w:style w:type="paragraph" w:styleId="TOC6">
    <w:name w:val="toc 6"/>
    <w:basedOn w:val="Normal"/>
    <w:next w:val="Normal"/>
    <w:autoRedefine/>
    <w:semiHidden/>
    <w:rsid w:val="00C202A6"/>
    <w:pPr>
      <w:keepLines/>
      <w:tabs>
        <w:tab w:val="right" w:leader="dot" w:pos="9288"/>
      </w:tabs>
      <w:spacing w:after="120"/>
      <w:ind w:left="4320" w:right="720" w:hanging="720"/>
    </w:pPr>
    <w:rPr>
      <w:szCs w:val="20"/>
    </w:rPr>
  </w:style>
  <w:style w:type="paragraph" w:customStyle="1" w:styleId="BodyTextfirstlineindent">
    <w:name w:val="Body Text first line indent"/>
    <w:basedOn w:val="BodyText"/>
    <w:rsid w:val="002648CF"/>
    <w:pPr>
      <w:ind w:firstLine="720"/>
    </w:pPr>
  </w:style>
  <w:style w:type="paragraph" w:styleId="TableofAuthorities">
    <w:name w:val="table of authorities"/>
    <w:basedOn w:val="Normal"/>
    <w:next w:val="Normal"/>
    <w:semiHidden/>
    <w:rsid w:val="002648CF"/>
    <w:pPr>
      <w:ind w:left="240" w:hanging="240"/>
    </w:pPr>
  </w:style>
  <w:style w:type="paragraph" w:styleId="TOC4">
    <w:name w:val="toc 4"/>
    <w:basedOn w:val="Normal"/>
    <w:next w:val="Normal"/>
    <w:autoRedefine/>
    <w:semiHidden/>
    <w:rsid w:val="00C202A6"/>
    <w:pPr>
      <w:keepLines/>
      <w:tabs>
        <w:tab w:val="right" w:leader="dot" w:pos="9288"/>
      </w:tabs>
      <w:spacing w:after="120"/>
      <w:ind w:left="2880" w:right="720" w:hanging="720"/>
    </w:pPr>
    <w:rPr>
      <w:szCs w:val="20"/>
    </w:rPr>
  </w:style>
  <w:style w:type="paragraph" w:styleId="TOC7">
    <w:name w:val="toc 7"/>
    <w:basedOn w:val="Normal"/>
    <w:next w:val="Normal"/>
    <w:autoRedefine/>
    <w:semiHidden/>
    <w:rsid w:val="00C202A6"/>
    <w:pPr>
      <w:keepLines/>
      <w:tabs>
        <w:tab w:val="right" w:leader="dot" w:pos="9288"/>
      </w:tabs>
      <w:spacing w:after="120"/>
      <w:ind w:left="5040" w:right="720" w:hanging="720"/>
    </w:pPr>
    <w:rPr>
      <w:szCs w:val="20"/>
    </w:rPr>
  </w:style>
  <w:style w:type="paragraph" w:styleId="TOC8">
    <w:name w:val="toc 8"/>
    <w:basedOn w:val="Normal"/>
    <w:next w:val="Normal"/>
    <w:autoRedefine/>
    <w:semiHidden/>
    <w:rsid w:val="00C202A6"/>
    <w:pPr>
      <w:keepLines/>
      <w:tabs>
        <w:tab w:val="right" w:leader="dot" w:pos="9288"/>
      </w:tabs>
      <w:spacing w:after="120"/>
      <w:ind w:left="5760" w:right="720" w:hanging="720"/>
    </w:pPr>
    <w:rPr>
      <w:szCs w:val="20"/>
    </w:rPr>
  </w:style>
  <w:style w:type="paragraph" w:styleId="TOC9">
    <w:name w:val="toc 9"/>
    <w:basedOn w:val="Normal"/>
    <w:next w:val="Normal"/>
    <w:autoRedefine/>
    <w:semiHidden/>
    <w:rsid w:val="00C202A6"/>
    <w:pPr>
      <w:keepLines/>
      <w:tabs>
        <w:tab w:val="right" w:leader="dot" w:pos="9288"/>
      </w:tabs>
      <w:spacing w:after="120"/>
      <w:ind w:left="6480" w:right="720" w:hanging="720"/>
    </w:pPr>
    <w:rPr>
      <w:szCs w:val="20"/>
    </w:rPr>
  </w:style>
  <w:style w:type="paragraph" w:customStyle="1" w:styleId="TOCHeader">
    <w:name w:val="TOC Header"/>
    <w:basedOn w:val="Normal"/>
    <w:rsid w:val="002648CF"/>
    <w:pPr>
      <w:ind w:left="115" w:right="115"/>
      <w:jc w:val="center"/>
    </w:pPr>
    <w:rPr>
      <w:b/>
      <w:caps/>
      <w:szCs w:val="20"/>
    </w:rPr>
  </w:style>
  <w:style w:type="paragraph" w:styleId="HTMLPreformatted">
    <w:name w:val="HTML Preformatted"/>
    <w:basedOn w:val="Normal"/>
    <w:link w:val="HTMLPreformattedChar"/>
    <w:rsid w:val="00264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color w:val="000000"/>
      <w:sz w:val="18"/>
      <w:szCs w:val="18"/>
    </w:rPr>
  </w:style>
  <w:style w:type="paragraph" w:customStyle="1" w:styleId="NormalArial">
    <w:name w:val="Normal + Arial"/>
    <w:aliases w:val="10 pt,Right:  0.62&quot;"/>
    <w:basedOn w:val="Normal"/>
    <w:rsid w:val="002648CF"/>
    <w:pPr>
      <w:ind w:right="893"/>
    </w:pPr>
    <w:rPr>
      <w:rFonts w:ascii="Arial" w:hAnsi="Arial" w:cs="Arial"/>
      <w:sz w:val="20"/>
    </w:rPr>
  </w:style>
  <w:style w:type="paragraph" w:styleId="DocumentMap">
    <w:name w:val="Document Map"/>
    <w:basedOn w:val="Normal"/>
    <w:link w:val="DocumentMapChar"/>
    <w:semiHidden/>
    <w:rsid w:val="002648CF"/>
    <w:pPr>
      <w:shd w:val="clear" w:color="auto" w:fill="000080"/>
    </w:pPr>
    <w:rPr>
      <w:rFonts w:ascii="Tahoma" w:hAnsi="Tahoma" w:cs="Tahoma"/>
      <w:sz w:val="20"/>
      <w:szCs w:val="20"/>
    </w:rPr>
  </w:style>
  <w:style w:type="character" w:customStyle="1" w:styleId="Heading1Char">
    <w:name w:val="Heading 1 Char"/>
    <w:link w:val="Heading1"/>
    <w:rsid w:val="007113FE"/>
    <w:rPr>
      <w:rFonts w:ascii="Times New Roman Bold" w:hAnsi="Times New Roman Bold" w:cs="Arial"/>
      <w:b/>
      <w:bCs/>
      <w:kern w:val="32"/>
      <w:sz w:val="24"/>
      <w:szCs w:val="24"/>
    </w:rPr>
  </w:style>
  <w:style w:type="character" w:customStyle="1" w:styleId="Heading2Char">
    <w:name w:val="Heading 2 Char"/>
    <w:link w:val="Heading2"/>
    <w:rsid w:val="007113FE"/>
    <w:rPr>
      <w:rFonts w:cs="Arial"/>
      <w:bCs/>
      <w:iCs/>
      <w:sz w:val="24"/>
      <w:szCs w:val="24"/>
    </w:rPr>
  </w:style>
  <w:style w:type="character" w:customStyle="1" w:styleId="Heading3Char">
    <w:name w:val="Heading 3 Char"/>
    <w:link w:val="Heading3"/>
    <w:rsid w:val="007113FE"/>
    <w:rPr>
      <w:rFonts w:cs="Arial"/>
      <w:bCs/>
      <w:sz w:val="24"/>
      <w:szCs w:val="24"/>
    </w:rPr>
  </w:style>
  <w:style w:type="character" w:customStyle="1" w:styleId="Heading4Char">
    <w:name w:val="Heading 4 Char"/>
    <w:link w:val="Heading4"/>
    <w:rsid w:val="007113FE"/>
    <w:rPr>
      <w:bCs/>
      <w:sz w:val="24"/>
      <w:szCs w:val="28"/>
    </w:rPr>
  </w:style>
  <w:style w:type="character" w:customStyle="1" w:styleId="Heading5Char">
    <w:name w:val="Heading 5 Char"/>
    <w:link w:val="Heading5"/>
    <w:rsid w:val="007113FE"/>
    <w:rPr>
      <w:b/>
      <w:bCs/>
      <w:i/>
      <w:iCs/>
      <w:sz w:val="26"/>
      <w:szCs w:val="26"/>
    </w:rPr>
  </w:style>
  <w:style w:type="character" w:customStyle="1" w:styleId="Heading6Char">
    <w:name w:val="Heading 6 Char"/>
    <w:link w:val="Heading6"/>
    <w:rsid w:val="007113FE"/>
    <w:rPr>
      <w:b/>
      <w:bCs/>
      <w:sz w:val="22"/>
      <w:szCs w:val="22"/>
    </w:rPr>
  </w:style>
  <w:style w:type="character" w:customStyle="1" w:styleId="Heading7Char">
    <w:name w:val="Heading 7 Char"/>
    <w:link w:val="Heading7"/>
    <w:rsid w:val="007113FE"/>
    <w:rPr>
      <w:sz w:val="24"/>
      <w:szCs w:val="24"/>
    </w:rPr>
  </w:style>
  <w:style w:type="character" w:customStyle="1" w:styleId="Heading8Char">
    <w:name w:val="Heading 8 Char"/>
    <w:link w:val="Heading8"/>
    <w:rsid w:val="007113FE"/>
    <w:rPr>
      <w:i/>
      <w:iCs/>
      <w:sz w:val="24"/>
      <w:szCs w:val="24"/>
    </w:rPr>
  </w:style>
  <w:style w:type="character" w:customStyle="1" w:styleId="Heading9Char">
    <w:name w:val="Heading 9 Char"/>
    <w:link w:val="Heading9"/>
    <w:rsid w:val="007113FE"/>
    <w:rPr>
      <w:rFonts w:ascii="Arial" w:hAnsi="Arial" w:cs="Arial"/>
      <w:sz w:val="22"/>
      <w:szCs w:val="22"/>
    </w:rPr>
  </w:style>
  <w:style w:type="character" w:customStyle="1" w:styleId="HeaderChar">
    <w:name w:val="Header Char"/>
    <w:link w:val="Header"/>
    <w:uiPriority w:val="99"/>
    <w:rsid w:val="005912EC"/>
    <w:rPr>
      <w:b/>
      <w:sz w:val="24"/>
      <w:szCs w:val="24"/>
    </w:rPr>
  </w:style>
  <w:style w:type="character" w:customStyle="1" w:styleId="BodyText2Char">
    <w:name w:val="Body Text 2 Char"/>
    <w:link w:val="BodyText2"/>
    <w:rsid w:val="007113FE"/>
    <w:rPr>
      <w:sz w:val="24"/>
      <w:szCs w:val="24"/>
    </w:rPr>
  </w:style>
  <w:style w:type="character" w:customStyle="1" w:styleId="BodyTextIndentChar">
    <w:name w:val="Body Text Indent Char"/>
    <w:link w:val="BodyTextIndent"/>
    <w:rsid w:val="007113FE"/>
    <w:rPr>
      <w:sz w:val="24"/>
    </w:rPr>
  </w:style>
  <w:style w:type="character" w:customStyle="1" w:styleId="FootnoteTextChar">
    <w:name w:val="Footnote Text Char"/>
    <w:link w:val="FootnoteText"/>
    <w:semiHidden/>
    <w:rsid w:val="007113FE"/>
    <w:rPr>
      <w:sz w:val="24"/>
    </w:rPr>
  </w:style>
  <w:style w:type="character" w:customStyle="1" w:styleId="CommentTextChar">
    <w:name w:val="Comment Text Char"/>
    <w:basedOn w:val="DefaultParagraphFont"/>
    <w:link w:val="CommentText"/>
    <w:semiHidden/>
    <w:rsid w:val="007113FE"/>
  </w:style>
  <w:style w:type="character" w:customStyle="1" w:styleId="TitleChar">
    <w:name w:val="Title Char"/>
    <w:link w:val="Title"/>
    <w:rsid w:val="007113FE"/>
    <w:rPr>
      <w:b/>
      <w:bCs/>
      <w:kern w:val="28"/>
      <w:sz w:val="24"/>
      <w:szCs w:val="32"/>
    </w:rPr>
  </w:style>
  <w:style w:type="character" w:customStyle="1" w:styleId="FooterChar">
    <w:name w:val="Footer Char"/>
    <w:link w:val="Footer"/>
    <w:rsid w:val="007113FE"/>
    <w:rPr>
      <w:sz w:val="24"/>
      <w:szCs w:val="24"/>
    </w:rPr>
  </w:style>
  <w:style w:type="character" w:customStyle="1" w:styleId="BalloonTextChar">
    <w:name w:val="Balloon Text Char"/>
    <w:link w:val="BalloonText"/>
    <w:semiHidden/>
    <w:rsid w:val="007113FE"/>
    <w:rPr>
      <w:rFonts w:ascii="Tahoma" w:hAnsi="Tahoma" w:cs="Tahoma"/>
      <w:sz w:val="16"/>
      <w:szCs w:val="16"/>
    </w:rPr>
  </w:style>
  <w:style w:type="character" w:customStyle="1" w:styleId="BodyTextIndent2Char">
    <w:name w:val="Body Text Indent 2 Char"/>
    <w:link w:val="BodyTextIndent2"/>
    <w:rsid w:val="007113FE"/>
    <w:rPr>
      <w:sz w:val="22"/>
    </w:rPr>
  </w:style>
  <w:style w:type="character" w:customStyle="1" w:styleId="BodyTextIndent3Char">
    <w:name w:val="Body Text Indent 3 Char"/>
    <w:link w:val="BodyTextIndent3"/>
    <w:rsid w:val="007113FE"/>
    <w:rPr>
      <w:sz w:val="22"/>
    </w:rPr>
  </w:style>
  <w:style w:type="character" w:customStyle="1" w:styleId="CommentSubjectChar">
    <w:name w:val="Comment Subject Char"/>
    <w:link w:val="CommentSubject"/>
    <w:semiHidden/>
    <w:rsid w:val="007113FE"/>
    <w:rPr>
      <w:b/>
      <w:bCs/>
    </w:rPr>
  </w:style>
  <w:style w:type="character" w:customStyle="1" w:styleId="BodyText3Char">
    <w:name w:val="Body Text 3 Char"/>
    <w:link w:val="BodyText3"/>
    <w:rsid w:val="007113FE"/>
    <w:rPr>
      <w:sz w:val="24"/>
    </w:rPr>
  </w:style>
  <w:style w:type="character" w:customStyle="1" w:styleId="EndnoteTextChar">
    <w:name w:val="Endnote Text Char"/>
    <w:link w:val="EndnoteText"/>
    <w:semiHidden/>
    <w:rsid w:val="007113FE"/>
    <w:rPr>
      <w:sz w:val="24"/>
    </w:rPr>
  </w:style>
  <w:style w:type="character" w:customStyle="1" w:styleId="QuoteChar">
    <w:name w:val="Quote Char"/>
    <w:link w:val="Quote"/>
    <w:rsid w:val="007113FE"/>
    <w:rPr>
      <w:sz w:val="24"/>
    </w:rPr>
  </w:style>
  <w:style w:type="character" w:customStyle="1" w:styleId="SubtitleChar">
    <w:name w:val="Subtitle Char"/>
    <w:link w:val="Subtitle"/>
    <w:rsid w:val="007113FE"/>
    <w:rPr>
      <w:b/>
      <w:sz w:val="24"/>
      <w:szCs w:val="24"/>
      <w:u w:val="single"/>
    </w:rPr>
  </w:style>
  <w:style w:type="character" w:customStyle="1" w:styleId="ClosingChar">
    <w:name w:val="Closing Char"/>
    <w:link w:val="Closing"/>
    <w:rsid w:val="007113FE"/>
    <w:rPr>
      <w:sz w:val="24"/>
      <w:szCs w:val="24"/>
    </w:rPr>
  </w:style>
  <w:style w:type="character" w:customStyle="1" w:styleId="SignatureChar">
    <w:name w:val="Signature Char"/>
    <w:link w:val="Signature"/>
    <w:rsid w:val="007113FE"/>
    <w:rPr>
      <w:sz w:val="24"/>
      <w:szCs w:val="24"/>
    </w:rPr>
  </w:style>
  <w:style w:type="character" w:customStyle="1" w:styleId="HTMLPreformattedChar">
    <w:name w:val="HTML Preformatted Char"/>
    <w:link w:val="HTMLPreformatted"/>
    <w:rsid w:val="007113FE"/>
    <w:rPr>
      <w:rFonts w:ascii="Arial" w:hAnsi="Arial" w:cs="Arial"/>
      <w:color w:val="000000"/>
      <w:sz w:val="18"/>
      <w:szCs w:val="18"/>
    </w:rPr>
  </w:style>
  <w:style w:type="character" w:customStyle="1" w:styleId="DocumentMapChar">
    <w:name w:val="Document Map Char"/>
    <w:link w:val="DocumentMap"/>
    <w:semiHidden/>
    <w:rsid w:val="007113FE"/>
    <w:rPr>
      <w:rFonts w:ascii="Tahoma" w:hAnsi="Tahoma" w:cs="Tahoma"/>
      <w:shd w:val="clear" w:color="auto" w:fill="000080"/>
    </w:rPr>
  </w:style>
  <w:style w:type="paragraph" w:styleId="Revision">
    <w:name w:val="Revision"/>
    <w:hidden/>
    <w:uiPriority w:val="99"/>
    <w:semiHidden/>
    <w:rsid w:val="00F85605"/>
    <w:rPr>
      <w:sz w:val="24"/>
      <w:szCs w:val="24"/>
    </w:rPr>
  </w:style>
</w:styles>
</file>

<file path=word/webSettings.xml><?xml version="1.0" encoding="utf-8"?>
<w:webSettings xmlns:r="http://schemas.openxmlformats.org/officeDocument/2006/relationships" xmlns:w="http://schemas.openxmlformats.org/wordprocessingml/2006/main">
  <w:divs>
    <w:div w:id="25373206">
      <w:bodyDiv w:val="1"/>
      <w:marLeft w:val="0"/>
      <w:marRight w:val="0"/>
      <w:marTop w:val="0"/>
      <w:marBottom w:val="0"/>
      <w:divBdr>
        <w:top w:val="none" w:sz="0" w:space="0" w:color="auto"/>
        <w:left w:val="none" w:sz="0" w:space="0" w:color="auto"/>
        <w:bottom w:val="none" w:sz="0" w:space="0" w:color="auto"/>
        <w:right w:val="none" w:sz="0" w:space="0" w:color="auto"/>
      </w:divBdr>
    </w:div>
    <w:div w:id="458575123">
      <w:bodyDiv w:val="1"/>
      <w:marLeft w:val="0"/>
      <w:marRight w:val="0"/>
      <w:marTop w:val="0"/>
      <w:marBottom w:val="0"/>
      <w:divBdr>
        <w:top w:val="none" w:sz="0" w:space="0" w:color="auto"/>
        <w:left w:val="none" w:sz="0" w:space="0" w:color="auto"/>
        <w:bottom w:val="none" w:sz="0" w:space="0" w:color="auto"/>
        <w:right w:val="none" w:sz="0" w:space="0" w:color="auto"/>
      </w:divBdr>
      <w:divsChild>
        <w:div w:id="12181309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4631742">
      <w:bodyDiv w:val="1"/>
      <w:marLeft w:val="0"/>
      <w:marRight w:val="0"/>
      <w:marTop w:val="0"/>
      <w:marBottom w:val="0"/>
      <w:divBdr>
        <w:top w:val="none" w:sz="0" w:space="0" w:color="auto"/>
        <w:left w:val="none" w:sz="0" w:space="0" w:color="auto"/>
        <w:bottom w:val="none" w:sz="0" w:space="0" w:color="auto"/>
        <w:right w:val="none" w:sz="0" w:space="0" w:color="auto"/>
      </w:divBdr>
    </w:div>
    <w:div w:id="795829008">
      <w:bodyDiv w:val="1"/>
      <w:marLeft w:val="0"/>
      <w:marRight w:val="0"/>
      <w:marTop w:val="0"/>
      <w:marBottom w:val="0"/>
      <w:divBdr>
        <w:top w:val="none" w:sz="0" w:space="0" w:color="auto"/>
        <w:left w:val="none" w:sz="0" w:space="0" w:color="auto"/>
        <w:bottom w:val="none" w:sz="0" w:space="0" w:color="auto"/>
        <w:right w:val="none" w:sz="0" w:space="0" w:color="auto"/>
      </w:divBdr>
    </w:div>
    <w:div w:id="1302076253">
      <w:bodyDiv w:val="1"/>
      <w:marLeft w:val="0"/>
      <w:marRight w:val="0"/>
      <w:marTop w:val="0"/>
      <w:marBottom w:val="0"/>
      <w:divBdr>
        <w:top w:val="none" w:sz="0" w:space="0" w:color="auto"/>
        <w:left w:val="none" w:sz="0" w:space="0" w:color="auto"/>
        <w:bottom w:val="none" w:sz="0" w:space="0" w:color="auto"/>
        <w:right w:val="none" w:sz="0" w:space="0" w:color="auto"/>
      </w:divBdr>
      <w:divsChild>
        <w:div w:id="5106857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80058318">
      <w:bodyDiv w:val="1"/>
      <w:marLeft w:val="0"/>
      <w:marRight w:val="0"/>
      <w:marTop w:val="0"/>
      <w:marBottom w:val="0"/>
      <w:divBdr>
        <w:top w:val="none" w:sz="0" w:space="0" w:color="auto"/>
        <w:left w:val="none" w:sz="0" w:space="0" w:color="auto"/>
        <w:bottom w:val="none" w:sz="0" w:space="0" w:color="auto"/>
        <w:right w:val="none" w:sz="0" w:space="0" w:color="auto"/>
      </w:divBdr>
    </w:div>
    <w:div w:id="1393699090">
      <w:bodyDiv w:val="1"/>
      <w:marLeft w:val="0"/>
      <w:marRight w:val="0"/>
      <w:marTop w:val="0"/>
      <w:marBottom w:val="0"/>
      <w:divBdr>
        <w:top w:val="none" w:sz="0" w:space="0" w:color="auto"/>
        <w:left w:val="none" w:sz="0" w:space="0" w:color="auto"/>
        <w:bottom w:val="none" w:sz="0" w:space="0" w:color="auto"/>
        <w:right w:val="none" w:sz="0" w:space="0" w:color="auto"/>
      </w:divBdr>
      <w:divsChild>
        <w:div w:id="19299200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86973560">
      <w:bodyDiv w:val="1"/>
      <w:marLeft w:val="0"/>
      <w:marRight w:val="0"/>
      <w:marTop w:val="0"/>
      <w:marBottom w:val="0"/>
      <w:divBdr>
        <w:top w:val="none" w:sz="0" w:space="0" w:color="auto"/>
        <w:left w:val="none" w:sz="0" w:space="0" w:color="auto"/>
        <w:bottom w:val="none" w:sz="0" w:space="0" w:color="auto"/>
        <w:right w:val="none" w:sz="0" w:space="0" w:color="auto"/>
      </w:divBdr>
    </w:div>
    <w:div w:id="1541698373">
      <w:bodyDiv w:val="1"/>
      <w:marLeft w:val="0"/>
      <w:marRight w:val="0"/>
      <w:marTop w:val="0"/>
      <w:marBottom w:val="0"/>
      <w:divBdr>
        <w:top w:val="none" w:sz="0" w:space="0" w:color="auto"/>
        <w:left w:val="none" w:sz="0" w:space="0" w:color="auto"/>
        <w:bottom w:val="none" w:sz="0" w:space="0" w:color="auto"/>
        <w:right w:val="none" w:sz="0" w:space="0" w:color="auto"/>
      </w:divBdr>
    </w:div>
    <w:div w:id="17115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customXml" Target="../customXml/item8.xml" />
  <Relationship Id="rId13" Type="http://schemas.openxmlformats.org/officeDocument/2006/relationships/numbering" Target="numbering.xml" />
  <Relationship Id="rId18" Type="http://schemas.openxmlformats.org/officeDocument/2006/relationships/endnotes" Target="endnotes.xml" />
  <Relationship Id="rId26" Type="http://schemas.openxmlformats.org/officeDocument/2006/relationships/fontTable" Target="fontTable.xml" />
  <Relationship Id="rId3" Type="http://schemas.openxmlformats.org/officeDocument/2006/relationships/customXml" Target="../customXml/item3.xml" />
  <Relationship Id="rId21" Type="http://schemas.openxmlformats.org/officeDocument/2006/relationships/footer" Target="footer1.xml" />
  <Relationship Id="rId7" Type="http://schemas.openxmlformats.org/officeDocument/2006/relationships/customXml" Target="../customXml/item7.xml" />
  <Relationship Id="rId12" Type="http://schemas.openxmlformats.org/officeDocument/2006/relationships/customXml" Target="../customXml/item12.xml" />
  <Relationship Id="rId17" Type="http://schemas.openxmlformats.org/officeDocument/2006/relationships/footnotes" Target="footnotes.xml" />
  <Relationship Id="rId25" Type="http://schemas.openxmlformats.org/officeDocument/2006/relationships/header" Target="header4.xml" />
  <Relationship Id="rId2" Type="http://schemas.openxmlformats.org/officeDocument/2006/relationships/customXml" Target="../customXml/item2.xml" />
  <Relationship Id="rId16" Type="http://schemas.openxmlformats.org/officeDocument/2006/relationships/webSettings" Target="webSettings.xml" />
  <Relationship Id="rId20" Type="http://schemas.openxmlformats.org/officeDocument/2006/relationships/header" Target="header2.xml" />
  <Relationship Id="rId29" Type="http://schemas.microsoft.com/office/2011/relationships/people" Target="people.xml" />
  <Relationship Id="rId1" Type="http://schemas.openxmlformats.org/officeDocument/2006/relationships/customXml" Target="../customXml/item1.xml" />
  <Relationship Id="rId6" Type="http://schemas.openxmlformats.org/officeDocument/2006/relationships/customXml" Target="../customXml/item6.xml" />
  <Relationship Id="rId11" Type="http://schemas.openxmlformats.org/officeDocument/2006/relationships/customXml" Target="../customXml/item11.xml" />
  <Relationship Id="rId24" Type="http://schemas.openxmlformats.org/officeDocument/2006/relationships/footer" Target="footer3.xml" />
  <Relationship Id="rId5" Type="http://schemas.openxmlformats.org/officeDocument/2006/relationships/customXml" Target="../customXml/item5.xml" />
  <Relationship Id="rId15" Type="http://schemas.openxmlformats.org/officeDocument/2006/relationships/settings" Target="settings.xml" />
  <Relationship Id="rId23" Type="http://schemas.openxmlformats.org/officeDocument/2006/relationships/header" Target="header3.xml" />
  <Relationship Id="rId10" Type="http://schemas.openxmlformats.org/officeDocument/2006/relationships/customXml" Target="../customXml/item10.xml" />
  <Relationship Id="rId19" Type="http://schemas.openxmlformats.org/officeDocument/2006/relationships/header" Target="header1.xml" />
  <Relationship Id="rId31" Type="http://schemas.microsoft.com/office/2011/relationships/commentsExtended" Target="commentsExtended.xml" />
  <Relationship Id="rId4" Type="http://schemas.openxmlformats.org/officeDocument/2006/relationships/customXml" Target="../customXml/item4.xml" />
  <Relationship Id="rId9" Type="http://schemas.openxmlformats.org/officeDocument/2006/relationships/customXml" Target="../customXml/item9.xml" />
  <Relationship Id="rId14" Type="http://schemas.openxmlformats.org/officeDocument/2006/relationships/styles" Target="styles.xml" />
  <Relationship Id="rId22" Type="http://schemas.openxmlformats.org/officeDocument/2006/relationships/footer" Target="footer2.xml" />
  <Relationship Id="rId27" Type="http://schemas.openxmlformats.org/officeDocument/2006/relationships/theme" Target="theme/theme1.xml" />
  <Relationship Id="rId30" Type="http://schemas.microsoft.com/office/2007/relationships/stylesWithEffects" Target="stylesWithEffect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10.xml.rels>&#65279;<?xml version="1.0" encoding="UTF-8" standalone="yes"?>
<Relationships xmlns="http://schemas.openxmlformats.org/package/2006/relationships">
  <Relationship Id="rId1" Type="http://schemas.openxmlformats.org/officeDocument/2006/relationships/customXmlProps" Target="itemProps10.xml" />
</Relationships>
</file>

<file path=customXml/_rels/item11.xml.rels>&#65279;<?xml version="1.0" encoding="UTF-8" standalone="yes"?>
<Relationships xmlns="http://schemas.openxmlformats.org/package/2006/relationships">
  <Relationship Id="rId1" Type="http://schemas.openxmlformats.org/officeDocument/2006/relationships/customXmlProps" Target="itemProps11.xml" />
</Relationships>
</file>

<file path=customXml/_rels/item12.xml.rels>&#65279;<?xml version="1.0" encoding="UTF-8" standalone="yes"?>
<Relationships xmlns="http://schemas.openxmlformats.org/package/2006/relationships">
  <Relationship Id="rId1" Type="http://schemas.openxmlformats.org/officeDocument/2006/relationships/customXmlProps" Target="itemProps12.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_rels/item6.xml.rels>&#65279;<?xml version="1.0" encoding="UTF-8" standalone="yes"?>
<Relationships xmlns="http://schemas.openxmlformats.org/package/2006/relationships">
  <Relationship Id="rId1" Type="http://schemas.openxmlformats.org/officeDocument/2006/relationships/customXmlProps" Target="itemProps6.xml" />
</Relationships>
</file>

<file path=customXml/_rels/item7.xml.rels>&#65279;<?xml version="1.0" encoding="UTF-8" standalone="yes"?>
<Relationships xmlns="http://schemas.openxmlformats.org/package/2006/relationships">
  <Relationship Id="rId1" Type="http://schemas.openxmlformats.org/officeDocument/2006/relationships/customXmlProps" Target="itemProps7.xml" />
</Relationships>
</file>

<file path=customXml/_rels/item8.xml.rels>&#65279;<?xml version="1.0" encoding="UTF-8" standalone="yes"?>
<Relationships xmlns="http://schemas.openxmlformats.org/package/2006/relationships">
  <Relationship Id="rId1" Type="http://schemas.openxmlformats.org/officeDocument/2006/relationships/customXmlProps" Target="itemProps8.xml" />
</Relationships>
</file>

<file path=customXml/_rels/item9.xml.rels>&#65279;<?xml version="1.0" encoding="UTF-8" standalone="yes"?>
<Relationships xmlns="http://schemas.openxmlformats.org/package/2006/relationships">
  <Relationship Id="rId1" Type="http://schemas.openxmlformats.org/officeDocument/2006/relationships/customXmlProps" Target="itemProps9.xml" />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B354-97E3-412D-BCB0-D20FE293955D}">
  <ds:schemaRefs>
    <ds:schemaRef ds:uri="http://schemas.openxmlformats.org/officeDocument/2006/bibliography"/>
  </ds:schemaRefs>
</ds:datastoreItem>
</file>

<file path=customXml/itemProps10.xml><?xml version="1.0" encoding="utf-8"?>
<ds:datastoreItem xmlns:ds="http://schemas.openxmlformats.org/officeDocument/2006/customXml" ds:itemID="{EE9C460F-4920-462D-975A-7F611DB46880}">
  <ds:schemaRefs>
    <ds:schemaRef ds:uri="http://schemas.openxmlformats.org/officeDocument/2006/bibliography"/>
  </ds:schemaRefs>
</ds:datastoreItem>
</file>

<file path=customXml/itemProps11.xml><?xml version="1.0" encoding="utf-8"?>
<ds:datastoreItem xmlns:ds="http://schemas.openxmlformats.org/officeDocument/2006/customXml" ds:itemID="{FB272126-BE8E-42E7-B773-D66D31CEB5C1}">
  <ds:schemaRefs>
    <ds:schemaRef ds:uri="http://schemas.openxmlformats.org/officeDocument/2006/bibliography"/>
  </ds:schemaRefs>
</ds:datastoreItem>
</file>

<file path=customXml/itemProps12.xml><?xml version="1.0" encoding="utf-8"?>
<ds:datastoreItem xmlns:ds="http://schemas.openxmlformats.org/officeDocument/2006/customXml" ds:itemID="{B87A2A61-2132-4BF9-96DB-C7A6F51951C2}">
  <ds:schemaRefs>
    <ds:schemaRef ds:uri="http://schemas.openxmlformats.org/officeDocument/2006/bibliography"/>
  </ds:schemaRefs>
</ds:datastoreItem>
</file>

<file path=customXml/itemProps2.xml><?xml version="1.0" encoding="utf-8"?>
<ds:datastoreItem xmlns:ds="http://schemas.openxmlformats.org/officeDocument/2006/customXml" ds:itemID="{20F59D1F-2F1E-4E10-8F8A-CA338770BB8A}">
  <ds:schemaRefs>
    <ds:schemaRef ds:uri="http://schemas.openxmlformats.org/officeDocument/2006/bibliography"/>
  </ds:schemaRefs>
</ds:datastoreItem>
</file>

<file path=customXml/itemProps3.xml><?xml version="1.0" encoding="utf-8"?>
<ds:datastoreItem xmlns:ds="http://schemas.openxmlformats.org/officeDocument/2006/customXml" ds:itemID="{F2277B72-BA82-42D9-84E6-5720BAE2948D}">
  <ds:schemaRefs>
    <ds:schemaRef ds:uri="http://schemas.openxmlformats.org/officeDocument/2006/bibliography"/>
  </ds:schemaRefs>
</ds:datastoreItem>
</file>

<file path=customXml/itemProps4.xml><?xml version="1.0" encoding="utf-8"?>
<ds:datastoreItem xmlns:ds="http://schemas.openxmlformats.org/officeDocument/2006/customXml" ds:itemID="{2429D8EB-8460-43C7-9FB0-D5BF2D9B8315}">
  <ds:schemaRefs>
    <ds:schemaRef ds:uri="http://schemas.openxmlformats.org/officeDocument/2006/bibliography"/>
  </ds:schemaRefs>
</ds:datastoreItem>
</file>

<file path=customXml/itemProps5.xml><?xml version="1.0" encoding="utf-8"?>
<ds:datastoreItem xmlns:ds="http://schemas.openxmlformats.org/officeDocument/2006/customXml" ds:itemID="{9FC2647D-7CE7-48F1-A89D-406C651A400D}">
  <ds:schemaRefs>
    <ds:schemaRef ds:uri="http://schemas.openxmlformats.org/officeDocument/2006/bibliography"/>
  </ds:schemaRefs>
</ds:datastoreItem>
</file>

<file path=customXml/itemProps6.xml><?xml version="1.0" encoding="utf-8"?>
<ds:datastoreItem xmlns:ds="http://schemas.openxmlformats.org/officeDocument/2006/customXml" ds:itemID="{9DC37690-ACC7-440A-9AEA-3F0071547655}">
  <ds:schemaRefs>
    <ds:schemaRef ds:uri="http://schemas.openxmlformats.org/officeDocument/2006/bibliography"/>
  </ds:schemaRefs>
</ds:datastoreItem>
</file>

<file path=customXml/itemProps7.xml><?xml version="1.0" encoding="utf-8"?>
<ds:datastoreItem xmlns:ds="http://schemas.openxmlformats.org/officeDocument/2006/customXml" ds:itemID="{0EE6C87A-428F-4EBC-8BD8-5C249E7F2E59}">
  <ds:schemaRefs>
    <ds:schemaRef ds:uri="http://schemas.openxmlformats.org/officeDocument/2006/bibliography"/>
  </ds:schemaRefs>
</ds:datastoreItem>
</file>

<file path=customXml/itemProps8.xml><?xml version="1.0" encoding="utf-8"?>
<ds:datastoreItem xmlns:ds="http://schemas.openxmlformats.org/officeDocument/2006/customXml" ds:itemID="{0CA0F503-BA92-493B-8F7E-10BD9B31F755}">
  <ds:schemaRefs>
    <ds:schemaRef ds:uri="http://schemas.openxmlformats.org/officeDocument/2006/bibliography"/>
  </ds:schemaRefs>
</ds:datastoreItem>
</file>

<file path=customXml/itemProps9.xml><?xml version="1.0" encoding="utf-8"?>
<ds:datastoreItem xmlns:ds="http://schemas.openxmlformats.org/officeDocument/2006/customXml" ds:itemID="{3B728A4E-5B62-4DCE-B844-9A180591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6786</Words>
  <Characters>36649</Characters>
  <Application>Microsoft Office Word</Application>
  <DocSecurity>0</DocSecurity>
  <Lines>684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IFAAO1EAeOoyamrBMqKhYaWgqIQOmozGlZsFwJRNLgt0Uu1eZfzIr+nkvRRGKXdLcuf6ZNnW7Zo7i3uq
9BjpSK8cooYkmOX7FuQAXH18CkGJS/dUFZdHEe6L8WeF6LX/ACJvcRze/4wqQB7HegABbfCnddew
l0XzVEZilKdWC7WOq+zaW4SP7719Gq9EicyEKcZAxKqdVq8hrV/bnbj3MoObTV6+U46H39uMKWsj
ihfNUDPRt3hD9fEhn</vt:lpwstr>
  </property>
  <property fmtid="{D5CDD505-2E9C-101B-9397-08002B2CF9AE}" pid="3" name="MAIL_MSG_ID2">
    <vt:lpwstr>l7/nbw260BknQQozXJhpEnNk+5JSKz8n0pzAuWJI9kJUyXeKc2FZ9PIftB/
ldgWKN2dbZnvK8s3</vt:lpwstr>
  </property>
  <property fmtid="{D5CDD505-2E9C-101B-9397-08002B2CF9AE}" pid="4" name="RESPONSE_SENDER_NAME">
    <vt:lpwstr>gAAAFrATEITNPljMPruRURaR30tjxmv3vTkD</vt:lpwstr>
  </property>
  <property fmtid="{D5CDD505-2E9C-101B-9397-08002B2CF9AE}" pid="5" name="EMAIL_OWNER_ADDRESS">
    <vt:lpwstr>ABAAdnH19QYq2YXA5Dr8BVKY6J6E0BAm+WLZ5KYbg6TlGUX/eSdBfOA2HpiAfDk/dHST</vt:lpwstr>
  </property>
</Properties>
</file>